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CF" w:rsidRPr="00DE5134" w:rsidRDefault="00B932CF" w:rsidP="00B932CF">
      <w:pPr>
        <w:spacing w:line="276" w:lineRule="auto"/>
        <w:ind w:right="-1"/>
        <w:jc w:val="center"/>
        <w:rPr>
          <w:rFonts w:ascii="Tahoma" w:hAnsi="Tahoma" w:cs="Tahoma"/>
          <w:sz w:val="22"/>
          <w:szCs w:val="22"/>
        </w:rPr>
      </w:pPr>
      <w:r w:rsidRPr="00DE5134">
        <w:rPr>
          <w:rFonts w:ascii="Tahoma" w:hAnsi="Tahoma" w:cs="Tahoma"/>
          <w:b/>
          <w:sz w:val="22"/>
          <w:szCs w:val="22"/>
          <w:u w:val="single"/>
        </w:rPr>
        <w:t>SINGRAMAR</w:t>
      </w:r>
      <w:r w:rsidRPr="00DE5134">
        <w:rPr>
          <w:rFonts w:ascii="Tahoma" w:hAnsi="Tahoma" w:cs="Tahoma"/>
          <w:b/>
          <w:sz w:val="22"/>
          <w:szCs w:val="22"/>
        </w:rPr>
        <w:t xml:space="preserve"> - </w:t>
      </w:r>
      <w:r w:rsidRPr="00DE5134">
        <w:rPr>
          <w:rFonts w:ascii="Tahoma" w:hAnsi="Tahoma" w:cs="Tahoma"/>
          <w:sz w:val="22"/>
          <w:szCs w:val="22"/>
        </w:rPr>
        <w:t>Sindicato das Indústrias Gráficas de Maringá e Região</w:t>
      </w:r>
    </w:p>
    <w:p w:rsidR="00B932CF" w:rsidRPr="00DE5134" w:rsidRDefault="00B932CF" w:rsidP="00B932CF">
      <w:pPr>
        <w:spacing w:line="276" w:lineRule="auto"/>
        <w:ind w:right="-1"/>
        <w:jc w:val="center"/>
        <w:rPr>
          <w:rFonts w:ascii="Tahoma" w:hAnsi="Tahoma" w:cs="Tahoma"/>
          <w:sz w:val="22"/>
          <w:szCs w:val="22"/>
        </w:rPr>
      </w:pPr>
      <w:r w:rsidRPr="00DE5134">
        <w:rPr>
          <w:rFonts w:ascii="Tahoma" w:hAnsi="Tahoma" w:cs="Tahoma"/>
          <w:b/>
          <w:sz w:val="22"/>
          <w:szCs w:val="22"/>
          <w:u w:val="single"/>
        </w:rPr>
        <w:t>SITIGRAM</w:t>
      </w:r>
      <w:r w:rsidRPr="00DE5134">
        <w:rPr>
          <w:rFonts w:ascii="Tahoma" w:hAnsi="Tahoma" w:cs="Tahoma"/>
          <w:b/>
          <w:sz w:val="22"/>
          <w:szCs w:val="22"/>
        </w:rPr>
        <w:t xml:space="preserve"> - </w:t>
      </w:r>
      <w:r w:rsidRPr="00DE5134">
        <w:rPr>
          <w:rFonts w:ascii="Tahoma" w:hAnsi="Tahoma" w:cs="Tahoma"/>
          <w:sz w:val="22"/>
          <w:szCs w:val="22"/>
        </w:rPr>
        <w:t>Sindicato dos Trabalhadores nas Indústrias Gráficas de Maringá</w:t>
      </w:r>
    </w:p>
    <w:p w:rsidR="00B932CF" w:rsidRPr="00DE5134" w:rsidRDefault="00B932CF" w:rsidP="00B932CF">
      <w:pPr>
        <w:pStyle w:val="Ttulo1"/>
        <w:spacing w:line="276" w:lineRule="auto"/>
        <w:ind w:right="-1"/>
        <w:rPr>
          <w:rFonts w:ascii="Tahoma" w:hAnsi="Tahoma" w:cs="Tahoma"/>
          <w:sz w:val="22"/>
          <w:szCs w:val="22"/>
        </w:rPr>
      </w:pPr>
    </w:p>
    <w:p w:rsidR="00B932CF" w:rsidRPr="00DE5134" w:rsidRDefault="00B932CF" w:rsidP="00B932CF">
      <w:pPr>
        <w:jc w:val="center"/>
      </w:pPr>
    </w:p>
    <w:p w:rsidR="00B932CF" w:rsidRPr="00DE5134" w:rsidRDefault="00B932CF" w:rsidP="00B932CF">
      <w:pPr>
        <w:pStyle w:val="Ttulo1"/>
        <w:spacing w:line="276" w:lineRule="auto"/>
        <w:ind w:right="-1"/>
        <w:rPr>
          <w:rFonts w:ascii="Tahoma" w:hAnsi="Tahoma" w:cs="Tahoma"/>
          <w:sz w:val="22"/>
          <w:szCs w:val="22"/>
        </w:rPr>
      </w:pPr>
      <w:r w:rsidRPr="00DE5134">
        <w:rPr>
          <w:rFonts w:ascii="Tahoma" w:hAnsi="Tahoma" w:cs="Tahoma"/>
          <w:sz w:val="22"/>
          <w:szCs w:val="22"/>
        </w:rPr>
        <w:t>CONVENÇÃO COLETIVA DE TRABALHO</w:t>
      </w: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2017 / 2018</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Convenção Coletiva de Trabalho, que entre si firmam, de um lado, o </w:t>
      </w:r>
      <w:r w:rsidRPr="00DE5134">
        <w:rPr>
          <w:rFonts w:ascii="Tahoma" w:hAnsi="Tahoma" w:cs="Tahoma"/>
          <w:b/>
          <w:sz w:val="22"/>
          <w:szCs w:val="22"/>
        </w:rPr>
        <w:t xml:space="preserve">SINDICATO DOS TRABALHADORES NAS INDÚSTRIAS GRÁFICAS DE MARINGÁ – SITIGRAM </w:t>
      </w:r>
      <w:r w:rsidRPr="00DE5134">
        <w:rPr>
          <w:rFonts w:ascii="Tahoma" w:hAnsi="Tahoma" w:cs="Tahoma"/>
          <w:sz w:val="22"/>
          <w:szCs w:val="22"/>
        </w:rPr>
        <w:t xml:space="preserve">registrado neste ministério no livro nº 003, às folhas 063 de 14/03/90, registro sindical sob o nº 24000-002.619/1990-19, página 5.861, inscrito no CNPJ sob nº 80.895.956/0001-38, e de outro, o </w:t>
      </w:r>
      <w:r w:rsidRPr="00DE5134">
        <w:rPr>
          <w:rFonts w:ascii="Tahoma" w:hAnsi="Tahoma" w:cs="Tahoma"/>
          <w:b/>
          <w:sz w:val="22"/>
          <w:szCs w:val="22"/>
        </w:rPr>
        <w:t xml:space="preserve">SINDICATO DAS INDÚSTRIAS GRÁFICAS DE MARINGÁ E REGIÃO – SINGRAMAR </w:t>
      </w:r>
      <w:r w:rsidRPr="00DE5134">
        <w:rPr>
          <w:rFonts w:ascii="Tahoma" w:hAnsi="Tahoma" w:cs="Tahoma"/>
          <w:sz w:val="22"/>
          <w:szCs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01.</w:t>
      </w:r>
      <w:r w:rsidRPr="00DE5134">
        <w:rPr>
          <w:rFonts w:ascii="Tahoma" w:hAnsi="Tahoma" w:cs="Tahoma"/>
          <w:b/>
          <w:sz w:val="22"/>
          <w:szCs w:val="22"/>
        </w:rPr>
        <w:tab/>
        <w:t>PRAZO DE VIGÊNCIA E DATA BASE</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Esta convenção coletiva de trabalho terá vigência por 12 (doze) meses, iniciando-se em 1º de abril de </w:t>
      </w:r>
      <w:r w:rsidR="00F272D1" w:rsidRPr="00DE5134">
        <w:rPr>
          <w:rFonts w:ascii="Tahoma" w:hAnsi="Tahoma" w:cs="Tahoma"/>
          <w:sz w:val="22"/>
          <w:szCs w:val="22"/>
        </w:rPr>
        <w:t>2017</w:t>
      </w:r>
      <w:r w:rsidRPr="00DE5134">
        <w:rPr>
          <w:rFonts w:ascii="Tahoma" w:hAnsi="Tahoma" w:cs="Tahoma"/>
          <w:sz w:val="22"/>
          <w:szCs w:val="22"/>
        </w:rPr>
        <w:t xml:space="preserve"> findando-se em 31 de março de 201</w:t>
      </w:r>
      <w:r w:rsidR="00F272D1" w:rsidRPr="00DE5134">
        <w:rPr>
          <w:rFonts w:ascii="Tahoma" w:hAnsi="Tahoma" w:cs="Tahoma"/>
          <w:sz w:val="22"/>
          <w:szCs w:val="22"/>
        </w:rPr>
        <w:t>8</w:t>
      </w:r>
      <w:r w:rsidRPr="00DE5134">
        <w:rPr>
          <w:rFonts w:ascii="Tahoma" w:hAnsi="Tahoma" w:cs="Tahoma"/>
          <w:sz w:val="22"/>
          <w:szCs w:val="22"/>
        </w:rPr>
        <w:t>, tendo, portanto como data base, o mês de abril.</w:t>
      </w:r>
    </w:p>
    <w:p w:rsidR="00B932CF" w:rsidRPr="00DE5134" w:rsidRDefault="00B932CF" w:rsidP="00B932CF">
      <w:pPr>
        <w:spacing w:line="276" w:lineRule="auto"/>
        <w:ind w:right="-1"/>
        <w:rPr>
          <w:rFonts w:ascii="Tahoma" w:hAnsi="Tahoma" w:cs="Tahoma"/>
          <w:sz w:val="18"/>
          <w:szCs w:val="18"/>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02.</w:t>
      </w:r>
      <w:r w:rsidRPr="00DE5134">
        <w:rPr>
          <w:rFonts w:ascii="Tahoma" w:hAnsi="Tahoma" w:cs="Tahoma"/>
          <w:b/>
          <w:sz w:val="22"/>
          <w:szCs w:val="22"/>
        </w:rPr>
        <w:tab/>
        <w:t>PROCESSO DE PRORROGAÇÃO E REVISÃO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Os entendimentos com vistas à celebração da nova convenção coletiva de trabalho para o próximo período, compreendido entre 1º de abril de 201</w:t>
      </w:r>
      <w:r w:rsidR="00F272D1" w:rsidRPr="00DE5134">
        <w:rPr>
          <w:rFonts w:ascii="Tahoma" w:hAnsi="Tahoma" w:cs="Tahoma"/>
          <w:sz w:val="22"/>
          <w:szCs w:val="22"/>
        </w:rPr>
        <w:t>8</w:t>
      </w:r>
      <w:r w:rsidRPr="00DE5134">
        <w:rPr>
          <w:rFonts w:ascii="Tahoma" w:hAnsi="Tahoma" w:cs="Tahoma"/>
          <w:sz w:val="22"/>
          <w:szCs w:val="22"/>
        </w:rPr>
        <w:t xml:space="preserve"> a 31 de março de 201</w:t>
      </w:r>
      <w:r w:rsidR="00F272D1" w:rsidRPr="00DE5134">
        <w:rPr>
          <w:rFonts w:ascii="Tahoma" w:hAnsi="Tahoma" w:cs="Tahoma"/>
          <w:sz w:val="22"/>
          <w:szCs w:val="22"/>
        </w:rPr>
        <w:t>9</w:t>
      </w:r>
      <w:r w:rsidRPr="00DE5134">
        <w:rPr>
          <w:rFonts w:ascii="Tahoma" w:hAnsi="Tahoma" w:cs="Tahoma"/>
          <w:sz w:val="22"/>
          <w:szCs w:val="22"/>
        </w:rPr>
        <w:t>, deverão ter início 60 (sessenta) dias antes do término da vigência desta convenção.</w:t>
      </w:r>
    </w:p>
    <w:p w:rsidR="00B932CF" w:rsidRPr="00DE5134" w:rsidRDefault="00B932CF" w:rsidP="00B932CF">
      <w:pPr>
        <w:spacing w:line="276" w:lineRule="auto"/>
        <w:ind w:right="-1"/>
        <w:rPr>
          <w:rFonts w:ascii="Tahoma" w:hAnsi="Tahoma" w:cs="Tahoma"/>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03.</w:t>
      </w:r>
      <w:r w:rsidRPr="00DE5134">
        <w:rPr>
          <w:rFonts w:ascii="Tahoma" w:hAnsi="Tahoma" w:cs="Tahoma"/>
          <w:b/>
          <w:sz w:val="22"/>
          <w:szCs w:val="22"/>
        </w:rPr>
        <w:tab/>
        <w:t>CATEGORIAS E CLASSES ABRANGIDAS</w:t>
      </w:r>
    </w:p>
    <w:p w:rsidR="00B932CF" w:rsidRPr="00DE5134" w:rsidRDefault="00B932CF" w:rsidP="00B932CF">
      <w:pPr>
        <w:spacing w:line="276" w:lineRule="auto"/>
        <w:ind w:right="-1"/>
        <w:rPr>
          <w:rFonts w:ascii="Tahoma" w:hAnsi="Tahoma" w:cs="Tahoma"/>
          <w:bCs/>
          <w:sz w:val="22"/>
          <w:szCs w:val="22"/>
        </w:rPr>
      </w:pPr>
      <w:r w:rsidRPr="00DE5134">
        <w:rPr>
          <w:rFonts w:ascii="Tahoma" w:hAnsi="Tahoma" w:cs="Tahoma"/>
          <w:bCs/>
          <w:sz w:val="22"/>
          <w:szCs w:val="22"/>
        </w:rPr>
        <w:t>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Atlas, enciclopédias, guias, anuários, almanaques e listas telefônicas; indústrias de produtos gráficos para acondicionamento (embalagens impressas em geral) compreendendo: embalagens em papel</w:t>
      </w:r>
      <w:r w:rsidR="00196180" w:rsidRPr="00DE5134">
        <w:rPr>
          <w:rFonts w:ascii="Tahoma" w:hAnsi="Tahoma" w:cs="Tahoma"/>
          <w:bCs/>
          <w:sz w:val="22"/>
          <w:szCs w:val="22"/>
        </w:rPr>
        <w:t xml:space="preserve"> </w:t>
      </w:r>
      <w:r w:rsidRPr="00DE5134">
        <w:rPr>
          <w:rFonts w:ascii="Tahoma" w:hAnsi="Tahoma" w:cs="Tahoma"/>
          <w:bCs/>
          <w:sz w:val="22"/>
          <w:szCs w:val="22"/>
        </w:rPr>
        <w:t>fantasia, embalagens cartográficas (cartões em geral e cartuchos) – rígidas e semi-rígidas, pré-</w:t>
      </w:r>
      <w:r w:rsidRPr="00DE5134">
        <w:rPr>
          <w:rFonts w:ascii="Tahoma" w:hAnsi="Tahoma" w:cs="Tahoma"/>
          <w:bCs/>
          <w:sz w:val="22"/>
          <w:szCs w:val="22"/>
        </w:rPr>
        <w:lastRenderedPageBreak/>
        <w:t>montadas com ou sem acoplamento de micro-ondulados; embalagens flexíveis; embalagens em</w:t>
      </w:r>
      <w:r w:rsidR="00DE5134">
        <w:rPr>
          <w:rFonts w:ascii="Tahoma" w:hAnsi="Tahoma" w:cs="Tahoma"/>
          <w:bCs/>
          <w:sz w:val="22"/>
          <w:szCs w:val="22"/>
        </w:rPr>
        <w:t xml:space="preserve"> laminados </w:t>
      </w:r>
      <w:r w:rsidRPr="00DE5134">
        <w:rPr>
          <w:rFonts w:ascii="Tahoma" w:hAnsi="Tahoma" w:cs="Tahoma"/>
          <w:bCs/>
          <w:sz w:val="22"/>
          <w:szCs w:val="22"/>
        </w:rPr>
        <w:t xml:space="preserve">plásticos por qualquer processo, incluindo-se o setor de extrusão, polímeros, rótulos plásticos encolhíveis,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DE5134">
        <w:rPr>
          <w:rFonts w:ascii="Tahoma" w:hAnsi="Tahoma" w:cs="Tahoma"/>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8"/>
        </w:numPr>
        <w:spacing w:line="276" w:lineRule="auto"/>
        <w:ind w:left="0" w:right="-1" w:firstLine="0"/>
        <w:rPr>
          <w:rFonts w:ascii="Tahoma" w:hAnsi="Tahoma" w:cs="Tahoma"/>
          <w:b/>
          <w:sz w:val="22"/>
          <w:szCs w:val="22"/>
        </w:rPr>
      </w:pPr>
      <w:r w:rsidRPr="00DE5134">
        <w:rPr>
          <w:rFonts w:ascii="Tahoma" w:hAnsi="Tahoma" w:cs="Tahoma"/>
          <w:b/>
          <w:sz w:val="22"/>
          <w:szCs w:val="22"/>
        </w:rPr>
        <w:t>CONDIÇÕES GERAIS DE TRABALHO E SALÁRIO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condições ajustadas para reger as relações individuais de trabalho, durante a vigência desta convenção são as seguintes: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a) </w:t>
      </w:r>
      <w:r w:rsidRPr="00DE5134">
        <w:rPr>
          <w:rFonts w:ascii="Tahoma" w:hAnsi="Tahoma" w:cs="Tahoma"/>
          <w:b/>
          <w:sz w:val="22"/>
          <w:szCs w:val="22"/>
        </w:rPr>
        <w:tab/>
        <w:t>Garantia Mínima de Salário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Aos trabalhadores admitidos, sem experiência comprovada em CTPS para as atividades abrangidas por esta convenção, receberão salário mensal de </w:t>
      </w:r>
      <w:r w:rsidRPr="00DE5134">
        <w:rPr>
          <w:rFonts w:ascii="Verdana" w:hAnsi="Verdana"/>
        </w:rPr>
        <w:t xml:space="preserve">R$ </w:t>
      </w:r>
      <w:r w:rsidR="00F272D1" w:rsidRPr="00DE5134">
        <w:rPr>
          <w:rFonts w:ascii="Verdana" w:hAnsi="Verdana"/>
        </w:rPr>
        <w:t>1.011,00</w:t>
      </w:r>
      <w:r w:rsidRPr="00DE5134">
        <w:rPr>
          <w:rFonts w:ascii="Verdana" w:hAnsi="Verdana"/>
        </w:rPr>
        <w:t xml:space="preserve"> (</w:t>
      </w:r>
      <w:r w:rsidR="00F272D1" w:rsidRPr="00DE5134">
        <w:rPr>
          <w:rFonts w:ascii="Verdana" w:hAnsi="Verdana"/>
        </w:rPr>
        <w:t>hum mil e onze</w:t>
      </w:r>
      <w:r w:rsidRPr="00DE5134">
        <w:rPr>
          <w:rFonts w:ascii="Verdana" w:hAnsi="Verdana"/>
        </w:rPr>
        <w:t xml:space="preserve"> reais)</w:t>
      </w:r>
      <w:r w:rsidRPr="00DE5134">
        <w:rPr>
          <w:rFonts w:ascii="Tahoma" w:hAnsi="Tahoma" w:cs="Tahoma"/>
          <w:sz w:val="22"/>
          <w:szCs w:val="22"/>
        </w:rPr>
        <w:t>, por um período de 180 (cento e oitenta) dias.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b) </w:t>
      </w:r>
      <w:r w:rsidRPr="00DE5134">
        <w:rPr>
          <w:rFonts w:ascii="Tahoma" w:hAnsi="Tahoma" w:cs="Tahoma"/>
          <w:b/>
          <w:sz w:val="22"/>
          <w:szCs w:val="22"/>
        </w:rPr>
        <w:tab/>
        <w:t>Salário Normativo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Aos trabalhadores admitidos nas condições previstas na letra “a”, e que trabalharem na mesma função, previstas nos incisos “I”, “II”, “III” e “IV” por 180 (cento e oitenta) dias na mesma empresa, será assegurado os seguintes salários:</w:t>
      </w:r>
    </w:p>
    <w:p w:rsidR="00B932CF" w:rsidRPr="00DE5134" w:rsidRDefault="00B932CF" w:rsidP="00B932CF">
      <w:pPr>
        <w:tabs>
          <w:tab w:val="left" w:pos="6405"/>
        </w:tabs>
        <w:spacing w:line="276" w:lineRule="auto"/>
        <w:ind w:right="-1"/>
        <w:rPr>
          <w:rFonts w:ascii="Tahoma" w:hAnsi="Tahoma" w:cs="Tahoma"/>
          <w:sz w:val="22"/>
          <w:szCs w:val="22"/>
        </w:rPr>
      </w:pP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I) </w:t>
      </w:r>
      <w:r w:rsidRPr="00DE5134">
        <w:rPr>
          <w:rFonts w:ascii="Tahoma" w:hAnsi="Tahoma" w:cs="Tahoma"/>
          <w:b/>
          <w:sz w:val="22"/>
          <w:szCs w:val="22"/>
        </w:rPr>
        <w:tab/>
        <w:t xml:space="preserve">SETOR DE ACABAMENTO: </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R$ </w:t>
      </w:r>
      <w:r w:rsidR="00F272D1" w:rsidRPr="00DE5134">
        <w:rPr>
          <w:rFonts w:ascii="Tahoma" w:hAnsi="Tahoma" w:cs="Tahoma"/>
          <w:b/>
          <w:sz w:val="22"/>
          <w:szCs w:val="22"/>
        </w:rPr>
        <w:t>1.068,00</w:t>
      </w:r>
      <w:r w:rsidRPr="00DE5134">
        <w:rPr>
          <w:rFonts w:ascii="Tahoma" w:hAnsi="Tahoma" w:cs="Tahoma"/>
          <w:b/>
          <w:sz w:val="22"/>
          <w:szCs w:val="22"/>
        </w:rPr>
        <w:t xml:space="preserve"> (</w:t>
      </w:r>
      <w:r w:rsidR="00F272D1" w:rsidRPr="00DE5134">
        <w:rPr>
          <w:rFonts w:ascii="Tahoma" w:hAnsi="Tahoma" w:cs="Tahoma"/>
          <w:b/>
          <w:sz w:val="22"/>
          <w:szCs w:val="22"/>
        </w:rPr>
        <w:t>hum mil e sessenta e oito reais</w:t>
      </w:r>
      <w:r w:rsidRPr="00DE5134">
        <w:rPr>
          <w:rFonts w:ascii="Tahoma" w:hAnsi="Tahoma" w:cs="Tahoma"/>
          <w:b/>
          <w:sz w:val="22"/>
          <w:szCs w:val="22"/>
        </w:rPr>
        <w:t>)</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B932CF" w:rsidRPr="00DE5134" w:rsidRDefault="00B932CF" w:rsidP="00B932CF">
      <w:pPr>
        <w:spacing w:line="276" w:lineRule="auto"/>
        <w:ind w:right="-1"/>
        <w:rPr>
          <w:rFonts w:ascii="Tahoma" w:hAnsi="Tahoma" w:cs="Tahoma"/>
          <w:b/>
          <w:sz w:val="22"/>
          <w:szCs w:val="22"/>
        </w:rPr>
      </w:pPr>
    </w:p>
    <w:p w:rsidR="002F1A80" w:rsidRDefault="002F1A80"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lastRenderedPageBreak/>
        <w:t>II)</w:t>
      </w:r>
      <w:r w:rsidRPr="00DE5134">
        <w:rPr>
          <w:rFonts w:ascii="Tahoma" w:hAnsi="Tahoma" w:cs="Tahoma"/>
          <w:b/>
          <w:sz w:val="22"/>
          <w:szCs w:val="22"/>
        </w:rPr>
        <w:tab/>
        <w:t xml:space="preserve"> SETOR DE PRÉ-IMPRESSÃO: </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R$ </w:t>
      </w:r>
      <w:r w:rsidR="00F272D1" w:rsidRPr="00DE5134">
        <w:rPr>
          <w:rFonts w:ascii="Tahoma" w:hAnsi="Tahoma" w:cs="Tahoma"/>
          <w:b/>
          <w:sz w:val="22"/>
          <w:szCs w:val="22"/>
        </w:rPr>
        <w:t>1.220,00</w:t>
      </w:r>
      <w:r w:rsidRPr="00DE5134">
        <w:rPr>
          <w:rFonts w:ascii="Tahoma" w:hAnsi="Tahoma" w:cs="Tahoma"/>
          <w:b/>
          <w:sz w:val="22"/>
          <w:szCs w:val="22"/>
        </w:rPr>
        <w:t xml:space="preserve"> (</w:t>
      </w:r>
      <w:r w:rsidR="00F272D1" w:rsidRPr="00DE5134">
        <w:rPr>
          <w:rFonts w:ascii="Tahoma" w:hAnsi="Tahoma" w:cs="Tahoma"/>
          <w:b/>
          <w:sz w:val="22"/>
          <w:szCs w:val="22"/>
        </w:rPr>
        <w:t xml:space="preserve">hum mil duzentos e vinte </w:t>
      </w:r>
      <w:r w:rsidRPr="00DE5134">
        <w:rPr>
          <w:rFonts w:ascii="Tahoma" w:hAnsi="Tahoma" w:cs="Tahoma"/>
          <w:b/>
          <w:sz w:val="22"/>
          <w:szCs w:val="22"/>
        </w:rPr>
        <w:t>reais)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Copiador de chapas / telas (revelador, gravador, fotoimpressor); eletromecânico; químico;serigráfico; editor de texto e imagem (artefinalista, desenhista, diagramador, digitador, montador, operador de CTP, operador de CTF, operador de scanner, programador, etc); montador de fotolito (analógico e digital); fotocompositor; fototipista; operador de sistema de prova (clicherista, provista, revisor, galvanista, retocador, rotogravador, etc).</w:t>
      </w:r>
    </w:p>
    <w:p w:rsidR="00B932CF" w:rsidRPr="002F1A80" w:rsidRDefault="00B932CF" w:rsidP="00B932CF">
      <w:pPr>
        <w:spacing w:line="276" w:lineRule="auto"/>
        <w:ind w:right="-1"/>
        <w:rPr>
          <w:rFonts w:ascii="Tahoma" w:hAnsi="Tahoma" w:cs="Tahoma"/>
          <w:b/>
          <w:sz w:val="16"/>
          <w:szCs w:val="16"/>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III)</w:t>
      </w:r>
      <w:r w:rsidRPr="00DE5134">
        <w:rPr>
          <w:rFonts w:ascii="Tahoma" w:hAnsi="Tahoma" w:cs="Tahoma"/>
          <w:b/>
          <w:sz w:val="22"/>
          <w:szCs w:val="22"/>
        </w:rPr>
        <w:tab/>
        <w:t xml:space="preserve"> SETOR DE IMPRESSÃO: </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R$ </w:t>
      </w:r>
      <w:r w:rsidR="00F272D1" w:rsidRPr="00DE5134">
        <w:rPr>
          <w:rFonts w:ascii="Tahoma" w:hAnsi="Tahoma" w:cs="Tahoma"/>
          <w:b/>
          <w:sz w:val="22"/>
          <w:szCs w:val="22"/>
        </w:rPr>
        <w:t>1.416,00</w:t>
      </w:r>
      <w:r w:rsidRPr="00DE5134">
        <w:rPr>
          <w:rFonts w:ascii="Tahoma" w:hAnsi="Tahoma" w:cs="Tahoma"/>
          <w:b/>
          <w:sz w:val="22"/>
          <w:szCs w:val="22"/>
        </w:rPr>
        <w:t xml:space="preserve"> (</w:t>
      </w:r>
      <w:r w:rsidR="00F272D1" w:rsidRPr="00DE5134">
        <w:rPr>
          <w:rFonts w:ascii="Tahoma" w:hAnsi="Tahoma" w:cs="Tahoma"/>
          <w:b/>
          <w:sz w:val="22"/>
          <w:szCs w:val="22"/>
        </w:rPr>
        <w:t>hum mil quatrocentos e dezesseis</w:t>
      </w:r>
      <w:r w:rsidRPr="00DE5134">
        <w:rPr>
          <w:rFonts w:ascii="Tahoma" w:hAnsi="Tahoma" w:cs="Tahoma"/>
          <w:b/>
          <w:sz w:val="22"/>
          <w:szCs w:val="22"/>
        </w:rPr>
        <w:t xml:space="preserve"> reais)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B932CF" w:rsidRPr="002F1A80"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IV)</w:t>
      </w:r>
      <w:r w:rsidRPr="00DE5134">
        <w:rPr>
          <w:rFonts w:ascii="Tahoma" w:hAnsi="Tahoma" w:cs="Tahoma"/>
          <w:b/>
          <w:sz w:val="22"/>
          <w:szCs w:val="22"/>
        </w:rPr>
        <w:tab/>
        <w:t xml:space="preserve">CATEGORIA DIFERENCIADA: </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R$ </w:t>
      </w:r>
      <w:r w:rsidR="00F272D1" w:rsidRPr="00DE5134">
        <w:rPr>
          <w:rFonts w:ascii="Tahoma" w:hAnsi="Tahoma" w:cs="Tahoma"/>
          <w:b/>
          <w:sz w:val="22"/>
          <w:szCs w:val="22"/>
        </w:rPr>
        <w:t>1.107,0</w:t>
      </w:r>
      <w:r w:rsidRPr="00DE5134">
        <w:rPr>
          <w:rFonts w:ascii="Tahoma" w:hAnsi="Tahoma" w:cs="Tahoma"/>
          <w:b/>
          <w:sz w:val="22"/>
          <w:szCs w:val="22"/>
        </w:rPr>
        <w:t>0 (</w:t>
      </w:r>
      <w:r w:rsidR="00F272D1" w:rsidRPr="00DE5134">
        <w:rPr>
          <w:rFonts w:ascii="Tahoma" w:hAnsi="Tahoma" w:cs="Tahoma"/>
          <w:b/>
          <w:sz w:val="22"/>
          <w:szCs w:val="22"/>
        </w:rPr>
        <w:t>hum mil cento e sete</w:t>
      </w:r>
      <w:r w:rsidRPr="00DE5134">
        <w:rPr>
          <w:rFonts w:ascii="Tahoma" w:hAnsi="Tahoma" w:cs="Tahoma"/>
          <w:b/>
          <w:sz w:val="22"/>
          <w:szCs w:val="22"/>
        </w:rPr>
        <w:t xml:space="preserve"> reais)</w:t>
      </w:r>
    </w:p>
    <w:p w:rsidR="00B932CF" w:rsidRPr="00DE5134" w:rsidRDefault="00B932CF" w:rsidP="00B932CF">
      <w:pPr>
        <w:pStyle w:val="Ttulo1"/>
        <w:spacing w:line="276" w:lineRule="auto"/>
        <w:ind w:right="-1"/>
        <w:jc w:val="both"/>
        <w:rPr>
          <w:rFonts w:ascii="Tahoma" w:hAnsi="Tahoma" w:cs="Tahoma"/>
          <w:b w:val="0"/>
          <w:bCs/>
          <w:sz w:val="22"/>
          <w:szCs w:val="22"/>
          <w:u w:val="none"/>
        </w:rPr>
      </w:pPr>
      <w:r w:rsidRPr="00DE5134">
        <w:rPr>
          <w:rFonts w:ascii="Tahoma" w:hAnsi="Tahoma" w:cs="Tahoma"/>
          <w:b w:val="0"/>
          <w:bCs/>
          <w:sz w:val="22"/>
          <w:szCs w:val="22"/>
          <w:u w:val="none"/>
        </w:rPr>
        <w:t xml:space="preserve">Operador de reprografia (fotocópia, eletrocópia, termocópia, microfilmagem, heliografia, xerocópia, entre outros). </w:t>
      </w:r>
    </w:p>
    <w:p w:rsidR="00B932CF" w:rsidRPr="002F1A80"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Parágrafo Único:</w:t>
      </w:r>
      <w:r w:rsidRPr="00DE5134">
        <w:rPr>
          <w:rFonts w:ascii="Tahoma" w:hAnsi="Tahoma" w:cs="Tahoma"/>
          <w:sz w:val="22"/>
          <w:szCs w:val="22"/>
        </w:rPr>
        <w:t xml:space="preserve"> Aos trabalhadores admitidos para as funções não previstas, nos incisos “I, II, III”, e “IV” da letra “b”, receberão salário mensal de </w:t>
      </w:r>
      <w:r w:rsidR="00F272D1" w:rsidRPr="00DE5134">
        <w:rPr>
          <w:rFonts w:ascii="Verdana" w:hAnsi="Verdana"/>
        </w:rPr>
        <w:t>R$ 1.011,00 (hum mil e onze reais)</w:t>
      </w:r>
      <w:r w:rsidRPr="00DE5134">
        <w:rPr>
          <w:rFonts w:ascii="Tahoma" w:hAnsi="Tahoma" w:cs="Tahoma"/>
          <w:sz w:val="22"/>
          <w:szCs w:val="22"/>
        </w:rPr>
        <w:t>.</w:t>
      </w:r>
    </w:p>
    <w:p w:rsidR="00B932CF" w:rsidRPr="002F1A80"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c) </w:t>
      </w:r>
      <w:r w:rsidRPr="00DE5134">
        <w:rPr>
          <w:rFonts w:ascii="Tahoma" w:hAnsi="Tahoma" w:cs="Tahoma"/>
          <w:b/>
          <w:sz w:val="22"/>
          <w:szCs w:val="22"/>
        </w:rPr>
        <w:tab/>
        <w:t>Reajustes Salariais</w:t>
      </w:r>
    </w:p>
    <w:p w:rsidR="00F272D1" w:rsidRPr="00DE5134" w:rsidRDefault="00F272D1" w:rsidP="00F272D1">
      <w:pPr>
        <w:spacing w:line="276" w:lineRule="auto"/>
        <w:ind w:right="-1"/>
        <w:rPr>
          <w:rFonts w:ascii="Tahoma" w:hAnsi="Tahoma" w:cs="Tahoma"/>
          <w:sz w:val="22"/>
          <w:szCs w:val="22"/>
        </w:rPr>
      </w:pPr>
      <w:r w:rsidRPr="00DE5134">
        <w:rPr>
          <w:rFonts w:ascii="Tahoma" w:hAnsi="Tahoma" w:cs="Tahoma"/>
          <w:sz w:val="22"/>
          <w:szCs w:val="22"/>
        </w:rPr>
        <w:t xml:space="preserve">Sobre os salários da categoria aplicar-se-á o percentual de </w:t>
      </w:r>
      <w:r w:rsidR="00D62E49" w:rsidRPr="00DE5134">
        <w:rPr>
          <w:rFonts w:ascii="Tahoma" w:hAnsi="Tahoma" w:cs="Tahoma"/>
          <w:sz w:val="22"/>
          <w:szCs w:val="22"/>
        </w:rPr>
        <w:t>5,50</w:t>
      </w:r>
      <w:r w:rsidRPr="00DE5134">
        <w:rPr>
          <w:rFonts w:ascii="Tahoma" w:hAnsi="Tahoma" w:cs="Tahoma"/>
          <w:sz w:val="22"/>
          <w:szCs w:val="22"/>
        </w:rPr>
        <w:t>% (</w:t>
      </w:r>
      <w:r w:rsidR="00D62E49" w:rsidRPr="00DE5134">
        <w:rPr>
          <w:rFonts w:ascii="Tahoma" w:hAnsi="Tahoma" w:cs="Tahoma"/>
          <w:sz w:val="22"/>
          <w:szCs w:val="22"/>
        </w:rPr>
        <w:t>cinco vírgula cinquenta</w:t>
      </w:r>
      <w:r w:rsidRPr="00DE5134">
        <w:rPr>
          <w:rFonts w:ascii="Tahoma" w:hAnsi="Tahoma" w:cs="Tahoma"/>
          <w:sz w:val="22"/>
          <w:szCs w:val="22"/>
        </w:rPr>
        <w:t xml:space="preserve"> por cento), sendo que </w:t>
      </w:r>
      <w:r w:rsidR="00D62E49" w:rsidRPr="00DE5134">
        <w:rPr>
          <w:rFonts w:ascii="Tahoma" w:hAnsi="Tahoma" w:cs="Tahoma"/>
          <w:sz w:val="22"/>
          <w:szCs w:val="22"/>
        </w:rPr>
        <w:t>4,57</w:t>
      </w:r>
      <w:r w:rsidRPr="00DE5134">
        <w:rPr>
          <w:rFonts w:ascii="Tahoma" w:hAnsi="Tahoma" w:cs="Tahoma"/>
          <w:sz w:val="22"/>
          <w:szCs w:val="22"/>
        </w:rPr>
        <w:t>% (</w:t>
      </w:r>
      <w:r w:rsidR="00D62E49" w:rsidRPr="00DE5134">
        <w:rPr>
          <w:rFonts w:ascii="Tahoma" w:hAnsi="Tahoma" w:cs="Tahoma"/>
          <w:sz w:val="22"/>
          <w:szCs w:val="22"/>
        </w:rPr>
        <w:t>quatro vírgula cinquenta e sete</w:t>
      </w:r>
      <w:r w:rsidRPr="00DE5134">
        <w:rPr>
          <w:rFonts w:ascii="Tahoma" w:hAnsi="Tahoma" w:cs="Tahoma"/>
          <w:sz w:val="22"/>
          <w:szCs w:val="22"/>
        </w:rPr>
        <w:t xml:space="preserve"> por cento) referem-se ao INPC acumulado do período compreendido entre 1º de abril de 201</w:t>
      </w:r>
      <w:r w:rsidR="00D62E49" w:rsidRPr="00DE5134">
        <w:rPr>
          <w:rFonts w:ascii="Tahoma" w:hAnsi="Tahoma" w:cs="Tahoma"/>
          <w:sz w:val="22"/>
          <w:szCs w:val="22"/>
        </w:rPr>
        <w:t>6</w:t>
      </w:r>
      <w:r w:rsidRPr="00DE5134">
        <w:rPr>
          <w:rFonts w:ascii="Tahoma" w:hAnsi="Tahoma" w:cs="Tahoma"/>
          <w:sz w:val="22"/>
          <w:szCs w:val="22"/>
        </w:rPr>
        <w:t xml:space="preserve"> a 31 de março de 201</w:t>
      </w:r>
      <w:r w:rsidR="00D62E49" w:rsidRPr="00DE5134">
        <w:rPr>
          <w:rFonts w:ascii="Tahoma" w:hAnsi="Tahoma" w:cs="Tahoma"/>
          <w:sz w:val="22"/>
          <w:szCs w:val="22"/>
        </w:rPr>
        <w:t>7</w:t>
      </w:r>
      <w:r w:rsidRPr="00DE5134">
        <w:rPr>
          <w:rFonts w:ascii="Tahoma" w:hAnsi="Tahoma" w:cs="Tahoma"/>
          <w:sz w:val="22"/>
          <w:szCs w:val="22"/>
        </w:rPr>
        <w:t xml:space="preserve">, e </w:t>
      </w:r>
      <w:r w:rsidR="00D62E49" w:rsidRPr="00DE5134">
        <w:rPr>
          <w:rFonts w:ascii="Tahoma" w:hAnsi="Tahoma" w:cs="Tahoma"/>
          <w:sz w:val="22"/>
          <w:szCs w:val="22"/>
        </w:rPr>
        <w:t>0,93%</w:t>
      </w:r>
      <w:r w:rsidRPr="00DE5134">
        <w:rPr>
          <w:rFonts w:ascii="Tahoma" w:hAnsi="Tahoma" w:cs="Tahoma"/>
          <w:sz w:val="22"/>
          <w:szCs w:val="22"/>
        </w:rPr>
        <w:t xml:space="preserve"> (zero vírgula </w:t>
      </w:r>
      <w:r w:rsidR="00D62E49" w:rsidRPr="00DE5134">
        <w:rPr>
          <w:rFonts w:ascii="Tahoma" w:hAnsi="Tahoma" w:cs="Tahoma"/>
          <w:sz w:val="22"/>
          <w:szCs w:val="22"/>
        </w:rPr>
        <w:t>noventa e três</w:t>
      </w:r>
      <w:r w:rsidRPr="00DE5134">
        <w:rPr>
          <w:rFonts w:ascii="Tahoma" w:hAnsi="Tahoma" w:cs="Tahoma"/>
          <w:sz w:val="22"/>
          <w:szCs w:val="22"/>
        </w:rPr>
        <w:t xml:space="preserve"> por cento) refere-se à aumento real salarial, podendo ser compensadas as antecipações e adiantamentos que espontaneamente foram concedidos no decorrer do período de 01 de abril de 201</w:t>
      </w:r>
      <w:r w:rsidR="00D62E49" w:rsidRPr="00DE5134">
        <w:rPr>
          <w:rFonts w:ascii="Tahoma" w:hAnsi="Tahoma" w:cs="Tahoma"/>
          <w:sz w:val="22"/>
          <w:szCs w:val="22"/>
        </w:rPr>
        <w:t>6</w:t>
      </w:r>
      <w:r w:rsidRPr="00DE5134">
        <w:rPr>
          <w:rFonts w:ascii="Tahoma" w:hAnsi="Tahoma" w:cs="Tahoma"/>
          <w:sz w:val="22"/>
          <w:szCs w:val="22"/>
        </w:rPr>
        <w:t xml:space="preserve"> a 31 de março de </w:t>
      </w:r>
      <w:r w:rsidR="00D62E49" w:rsidRPr="00DE5134">
        <w:rPr>
          <w:rFonts w:ascii="Tahoma" w:hAnsi="Tahoma" w:cs="Tahoma"/>
          <w:sz w:val="22"/>
          <w:szCs w:val="22"/>
        </w:rPr>
        <w:t>2017.</w:t>
      </w:r>
      <w:r w:rsidRPr="00DE5134">
        <w:rPr>
          <w:rFonts w:ascii="Tahoma" w:hAnsi="Tahoma" w:cs="Tahoma"/>
          <w:sz w:val="22"/>
          <w:szCs w:val="22"/>
        </w:rPr>
        <w:t xml:space="preserve"> </w:t>
      </w:r>
    </w:p>
    <w:p w:rsidR="00B932CF" w:rsidRPr="002F1A80" w:rsidRDefault="00B932CF" w:rsidP="00B932CF">
      <w:pPr>
        <w:spacing w:line="276" w:lineRule="auto"/>
        <w:ind w:right="-1"/>
        <w:rPr>
          <w:rFonts w:ascii="Tahoma" w:hAnsi="Tahoma" w:cs="Tahoma"/>
          <w:sz w:val="14"/>
          <w:szCs w:val="14"/>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Primeiro: </w:t>
      </w:r>
      <w:r w:rsidRPr="00DE5134">
        <w:rPr>
          <w:rFonts w:ascii="Tahoma" w:hAnsi="Tahoma" w:cs="Tahoma"/>
          <w:sz w:val="22"/>
          <w:szCs w:val="22"/>
        </w:rPr>
        <w:t>Para os empregados admitidos a partir de 1º abril de 201</w:t>
      </w:r>
      <w:r w:rsidR="00AD1184" w:rsidRPr="00DE5134">
        <w:rPr>
          <w:rFonts w:ascii="Tahoma" w:hAnsi="Tahoma" w:cs="Tahoma"/>
          <w:sz w:val="22"/>
          <w:szCs w:val="22"/>
        </w:rPr>
        <w:t>6</w:t>
      </w:r>
      <w:r w:rsidRPr="00DE5134">
        <w:rPr>
          <w:rFonts w:ascii="Tahoma" w:hAnsi="Tahoma" w:cs="Tahoma"/>
          <w:sz w:val="22"/>
          <w:szCs w:val="22"/>
        </w:rPr>
        <w:t>, aplicar-se-á os percentuais da tabela de reajustes abaixo:</w:t>
      </w:r>
    </w:p>
    <w:p w:rsidR="00B932CF" w:rsidRPr="002F1A80" w:rsidRDefault="00B932CF" w:rsidP="00B932CF">
      <w:pPr>
        <w:spacing w:line="276" w:lineRule="auto"/>
        <w:ind w:right="-1"/>
        <w:rPr>
          <w:rFonts w:ascii="Tahoma" w:hAnsi="Tahoma" w:cs="Tahoma"/>
          <w:sz w:val="16"/>
          <w:szCs w:val="16"/>
        </w:rPr>
      </w:pPr>
      <w:r w:rsidRPr="00DE5134">
        <w:rPr>
          <w:rFonts w:ascii="Tahoma" w:hAnsi="Tahoma" w:cs="Tahoma"/>
          <w:sz w:val="22"/>
          <w:szCs w:val="22"/>
        </w:rPr>
        <w:tab/>
      </w:r>
    </w:p>
    <w:p w:rsidR="00B932CF" w:rsidRPr="00DE5134" w:rsidRDefault="002F1A80" w:rsidP="002F1A80">
      <w:pPr>
        <w:tabs>
          <w:tab w:val="left" w:pos="720"/>
        </w:tabs>
        <w:spacing w:line="276" w:lineRule="auto"/>
        <w:ind w:left="851" w:right="-1"/>
        <w:rPr>
          <w:rFonts w:ascii="Tahoma" w:hAnsi="Tahoma" w:cs="Tahoma"/>
          <w:b/>
          <w:sz w:val="22"/>
          <w:szCs w:val="22"/>
          <w:u w:val="single"/>
        </w:rPr>
      </w:pPr>
      <w:r>
        <w:rPr>
          <w:rFonts w:ascii="Tahoma" w:hAnsi="Tahoma" w:cs="Tahoma"/>
          <w:b/>
          <w:sz w:val="22"/>
          <w:szCs w:val="22"/>
        </w:rPr>
        <w:t xml:space="preserve">                             </w:t>
      </w:r>
      <w:r w:rsidR="00B932CF" w:rsidRPr="00DE5134">
        <w:rPr>
          <w:rFonts w:ascii="Tahoma" w:hAnsi="Tahoma" w:cs="Tahoma"/>
          <w:b/>
          <w:sz w:val="22"/>
          <w:szCs w:val="22"/>
          <w:u w:val="single"/>
        </w:rPr>
        <w:t>TABELA DE REAJUSTES PROPORCIONAIS</w:t>
      </w:r>
    </w:p>
    <w:p w:rsidR="00B932CF" w:rsidRPr="002F1A80" w:rsidRDefault="00B932CF" w:rsidP="002F1A80">
      <w:pPr>
        <w:spacing w:line="276" w:lineRule="auto"/>
        <w:ind w:left="851" w:right="-1"/>
        <w:jc w:val="center"/>
        <w:rPr>
          <w:rFonts w:ascii="Tahoma" w:hAnsi="Tahoma" w:cs="Tahoma"/>
          <w:b/>
          <w:sz w:val="16"/>
          <w:szCs w:val="16"/>
        </w:rPr>
      </w:pPr>
    </w:p>
    <w:p w:rsidR="00B932CF" w:rsidRPr="00DE5134" w:rsidRDefault="00B932CF" w:rsidP="002F1A80">
      <w:pPr>
        <w:spacing w:line="276" w:lineRule="auto"/>
        <w:ind w:left="851" w:right="850"/>
        <w:jc w:val="center"/>
        <w:rPr>
          <w:rFonts w:ascii="Tahoma" w:hAnsi="Tahoma" w:cs="Tahoma"/>
          <w:b/>
          <w:sz w:val="22"/>
          <w:szCs w:val="22"/>
          <w:u w:val="single"/>
        </w:rPr>
      </w:pPr>
      <w:r w:rsidRPr="00DE5134">
        <w:rPr>
          <w:rFonts w:ascii="Tahoma" w:hAnsi="Tahoma" w:cs="Tahoma"/>
          <w:b/>
          <w:sz w:val="22"/>
          <w:szCs w:val="22"/>
          <w:u w:val="single"/>
        </w:rPr>
        <w:t>Mês de Admissão                                                         Reajuste</w:t>
      </w:r>
    </w:p>
    <w:p w:rsidR="00B932CF" w:rsidRPr="00DE5134" w:rsidRDefault="00B932CF" w:rsidP="002F1A80">
      <w:pPr>
        <w:spacing w:line="276" w:lineRule="auto"/>
        <w:ind w:left="851" w:right="850"/>
        <w:jc w:val="center"/>
        <w:rPr>
          <w:rFonts w:ascii="Tahoma" w:hAnsi="Tahoma" w:cs="Tahoma"/>
          <w:sz w:val="22"/>
          <w:szCs w:val="22"/>
        </w:rPr>
      </w:pPr>
    </w:p>
    <w:p w:rsidR="00F7693D" w:rsidRPr="00DE5134" w:rsidRDefault="00F7693D" w:rsidP="002F1A80">
      <w:pPr>
        <w:pStyle w:val="Ttulo6"/>
        <w:spacing w:line="276" w:lineRule="auto"/>
        <w:ind w:left="1560" w:right="1558"/>
        <w:jc w:val="center"/>
        <w:rPr>
          <w:rFonts w:cs="Tahoma"/>
          <w:sz w:val="22"/>
          <w:szCs w:val="22"/>
        </w:rPr>
      </w:pPr>
      <w:r w:rsidRPr="00DE5134">
        <w:rPr>
          <w:rFonts w:cs="Tahoma"/>
          <w:sz w:val="22"/>
          <w:szCs w:val="22"/>
        </w:rPr>
        <w:t>Abril/2016.........................................................................5,500%</w:t>
      </w:r>
    </w:p>
    <w:p w:rsidR="00F7693D" w:rsidRPr="00DE5134" w:rsidRDefault="00F7693D" w:rsidP="002F1A80">
      <w:pPr>
        <w:pStyle w:val="Ttulo6"/>
        <w:spacing w:line="276" w:lineRule="auto"/>
        <w:ind w:left="1560" w:right="1558"/>
        <w:jc w:val="center"/>
        <w:rPr>
          <w:rFonts w:cs="Tahoma"/>
          <w:sz w:val="22"/>
          <w:szCs w:val="22"/>
        </w:rPr>
      </w:pPr>
      <w:r w:rsidRPr="00DE5134">
        <w:rPr>
          <w:rFonts w:cs="Tahoma"/>
          <w:sz w:val="22"/>
          <w:szCs w:val="22"/>
        </w:rPr>
        <w:t>Maio/2016.........................................................................5,040%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Junho/2016....................................................................... 4,580%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Julho/2016........................................................................4,120%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Agosto/2016..................................................................... 3,666%</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Setembro/2016................................................................. 3,200%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Outubro/2016....................................................................2,740%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Novembro/2016.................................................................2,280%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Dezembro/2016.................................................................1,820%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Janeiro/2017.....................................................................1,370%</w:t>
      </w:r>
    </w:p>
    <w:p w:rsidR="00F7693D" w:rsidRPr="00DE5134" w:rsidRDefault="00F7693D" w:rsidP="002F1A80">
      <w:pPr>
        <w:spacing w:line="276" w:lineRule="auto"/>
        <w:ind w:left="1560" w:right="1558"/>
        <w:jc w:val="center"/>
        <w:rPr>
          <w:rFonts w:ascii="Tahoma" w:hAnsi="Tahoma" w:cs="Tahoma"/>
          <w:sz w:val="22"/>
          <w:szCs w:val="22"/>
        </w:rPr>
      </w:pPr>
      <w:r w:rsidRPr="00DE5134">
        <w:rPr>
          <w:rFonts w:ascii="Tahoma" w:hAnsi="Tahoma" w:cs="Tahoma"/>
          <w:sz w:val="22"/>
          <w:szCs w:val="22"/>
        </w:rPr>
        <w:t>Fevereiro/2017..................................................................0,920%</w:t>
      </w:r>
    </w:p>
    <w:p w:rsidR="00B932CF" w:rsidRPr="00DE5134" w:rsidRDefault="00F7693D" w:rsidP="002F1A80">
      <w:pPr>
        <w:spacing w:line="276" w:lineRule="auto"/>
        <w:ind w:left="1560" w:right="1558"/>
        <w:jc w:val="left"/>
        <w:rPr>
          <w:rFonts w:ascii="Tahoma" w:hAnsi="Tahoma" w:cs="Tahoma"/>
          <w:sz w:val="22"/>
          <w:szCs w:val="22"/>
        </w:rPr>
      </w:pPr>
      <w:r w:rsidRPr="00DE5134">
        <w:rPr>
          <w:rFonts w:ascii="Tahoma" w:hAnsi="Tahoma" w:cs="Tahoma"/>
          <w:sz w:val="22"/>
          <w:szCs w:val="22"/>
        </w:rPr>
        <w:t>Março/2017.......................................................................0,460%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lastRenderedPageBreak/>
        <w:t>Após aplicação da tabela de reajustes proporcionais, nenhum salário poderá ser inferior ao salário normativo, incisos “I”, “II”, “III” e “IV”, desde que cumprido o prazo ali exigido.</w:t>
      </w:r>
    </w:p>
    <w:p w:rsidR="00B932CF" w:rsidRPr="00DE5134" w:rsidRDefault="00B932CF" w:rsidP="00B932CF">
      <w:pPr>
        <w:autoSpaceDE w:val="0"/>
        <w:autoSpaceDN w:val="0"/>
        <w:adjustRightInd w:val="0"/>
        <w:spacing w:line="276" w:lineRule="auto"/>
        <w:ind w:right="-1"/>
        <w:rPr>
          <w:rFonts w:ascii="Tahoma" w:eastAsia="Calibri" w:hAnsi="Tahoma" w:cs="Tahoma"/>
          <w:b/>
          <w:bCs/>
          <w:sz w:val="22"/>
          <w:szCs w:val="22"/>
          <w:lang w:eastAsia="en-US"/>
        </w:rPr>
      </w:pPr>
    </w:p>
    <w:p w:rsidR="00B932CF" w:rsidRPr="00DE5134" w:rsidRDefault="00B932CF" w:rsidP="00B932CF">
      <w:pPr>
        <w:autoSpaceDE w:val="0"/>
        <w:autoSpaceDN w:val="0"/>
        <w:adjustRightInd w:val="0"/>
        <w:spacing w:line="276" w:lineRule="auto"/>
        <w:ind w:right="-1"/>
        <w:rPr>
          <w:rFonts w:ascii="Tahoma" w:eastAsia="Calibri" w:hAnsi="Tahoma" w:cs="Tahoma"/>
          <w:b/>
          <w:bCs/>
          <w:sz w:val="22"/>
          <w:szCs w:val="22"/>
          <w:lang w:eastAsia="en-US"/>
        </w:rPr>
      </w:pPr>
      <w:r w:rsidRPr="00DE5134">
        <w:rPr>
          <w:rFonts w:ascii="Tahoma" w:eastAsia="Calibri" w:hAnsi="Tahoma" w:cs="Tahoma"/>
          <w:b/>
          <w:bCs/>
          <w:sz w:val="22"/>
          <w:szCs w:val="22"/>
          <w:lang w:eastAsia="en-US"/>
        </w:rPr>
        <w:t>d)</w:t>
      </w:r>
      <w:r w:rsidRPr="00DE5134">
        <w:rPr>
          <w:rFonts w:ascii="Tahoma" w:eastAsia="Calibri" w:hAnsi="Tahoma" w:cs="Tahoma"/>
          <w:b/>
          <w:bCs/>
          <w:sz w:val="22"/>
          <w:szCs w:val="22"/>
          <w:lang w:eastAsia="en-US"/>
        </w:rPr>
        <w:tab/>
        <w:t xml:space="preserve"> Prêmio por Assiduidade e Pontualidade</w:t>
      </w:r>
    </w:p>
    <w:p w:rsidR="00B932CF" w:rsidRPr="00DE5134" w:rsidRDefault="00B932CF" w:rsidP="00B932CF">
      <w:pPr>
        <w:tabs>
          <w:tab w:val="left" w:pos="7371"/>
        </w:tabs>
        <w:autoSpaceDE w:val="0"/>
        <w:autoSpaceDN w:val="0"/>
        <w:adjustRightInd w:val="0"/>
        <w:spacing w:line="276" w:lineRule="auto"/>
        <w:ind w:right="-1"/>
        <w:rPr>
          <w:rFonts w:ascii="Tahoma" w:eastAsia="Calibri" w:hAnsi="Tahoma" w:cs="Tahoma"/>
          <w:sz w:val="22"/>
          <w:szCs w:val="22"/>
          <w:lang w:eastAsia="en-US"/>
        </w:rPr>
      </w:pPr>
      <w:r w:rsidRPr="00DE5134">
        <w:rPr>
          <w:rFonts w:ascii="Tahoma" w:eastAsia="Calibri" w:hAnsi="Tahoma" w:cs="Tahoma"/>
          <w:sz w:val="22"/>
          <w:szCs w:val="22"/>
          <w:lang w:eastAsia="en-US"/>
        </w:rPr>
        <w:t>As empresas concederão aos empregados que preencherem as condições estabelecidas nos parágrafos desta cláusula, Prêmio mensal decorrente da ASSIDUIDADE E PONTUALIDADE, no valor correspondente a 5% (cinco por cento) do salário contratual.</w:t>
      </w:r>
    </w:p>
    <w:p w:rsidR="00B932CF" w:rsidRPr="00DE5134" w:rsidRDefault="00B932CF" w:rsidP="00B932CF">
      <w:pPr>
        <w:autoSpaceDE w:val="0"/>
        <w:autoSpaceDN w:val="0"/>
        <w:adjustRightInd w:val="0"/>
        <w:spacing w:line="276" w:lineRule="auto"/>
        <w:ind w:right="-1"/>
        <w:rPr>
          <w:rFonts w:ascii="Tahoma" w:eastAsia="Calibri" w:hAnsi="Tahoma" w:cs="Tahoma"/>
          <w:sz w:val="22"/>
          <w:szCs w:val="22"/>
          <w:lang w:eastAsia="en-US"/>
        </w:rPr>
      </w:pPr>
    </w:p>
    <w:p w:rsidR="00B932CF" w:rsidRPr="00DE5134" w:rsidRDefault="00B932CF" w:rsidP="00B932CF">
      <w:pPr>
        <w:autoSpaceDE w:val="0"/>
        <w:autoSpaceDN w:val="0"/>
        <w:adjustRightInd w:val="0"/>
        <w:spacing w:line="276" w:lineRule="auto"/>
        <w:ind w:right="-1"/>
        <w:rPr>
          <w:rFonts w:ascii="Tahoma" w:eastAsia="Calibri" w:hAnsi="Tahoma" w:cs="Tahoma"/>
          <w:sz w:val="22"/>
          <w:szCs w:val="22"/>
          <w:lang w:eastAsia="en-US"/>
        </w:rPr>
      </w:pPr>
      <w:r w:rsidRPr="00DE5134">
        <w:rPr>
          <w:rFonts w:ascii="Tahoma" w:eastAsia="Calibri" w:hAnsi="Tahoma" w:cs="Tahoma"/>
          <w:b/>
          <w:bCs/>
          <w:sz w:val="22"/>
          <w:szCs w:val="22"/>
          <w:lang w:eastAsia="en-US"/>
        </w:rPr>
        <w:t xml:space="preserve">Parágrafo Primeiro: </w:t>
      </w:r>
      <w:r w:rsidRPr="00DE5134">
        <w:rPr>
          <w:rFonts w:ascii="Tahoma" w:eastAsia="Calibri" w:hAnsi="Tahoma" w:cs="Tahoma"/>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27 desta Convenção Coletiva, aquelas pela certidão estabelecida em lei, observados os limites estabelecidos no art. 473 da Consolidação das Leis do Trabalho.</w:t>
      </w:r>
    </w:p>
    <w:p w:rsidR="00B932CF" w:rsidRPr="00DE5134" w:rsidRDefault="00B932CF" w:rsidP="00B932CF">
      <w:pPr>
        <w:autoSpaceDE w:val="0"/>
        <w:autoSpaceDN w:val="0"/>
        <w:adjustRightInd w:val="0"/>
        <w:spacing w:line="276" w:lineRule="auto"/>
        <w:ind w:right="-1"/>
        <w:rPr>
          <w:rFonts w:ascii="Tahoma" w:eastAsia="Calibri" w:hAnsi="Tahoma" w:cs="Tahoma"/>
          <w:sz w:val="18"/>
          <w:szCs w:val="18"/>
          <w:lang w:eastAsia="en-US"/>
        </w:rPr>
      </w:pPr>
    </w:p>
    <w:p w:rsidR="00B932CF" w:rsidRPr="00DE5134" w:rsidRDefault="00B932CF" w:rsidP="00B932CF">
      <w:pPr>
        <w:autoSpaceDE w:val="0"/>
        <w:autoSpaceDN w:val="0"/>
        <w:adjustRightInd w:val="0"/>
        <w:spacing w:line="276" w:lineRule="auto"/>
        <w:ind w:right="-1"/>
        <w:rPr>
          <w:rFonts w:ascii="Tahoma" w:eastAsia="Calibri" w:hAnsi="Tahoma" w:cs="Tahoma"/>
          <w:sz w:val="22"/>
          <w:szCs w:val="22"/>
          <w:lang w:eastAsia="en-US"/>
        </w:rPr>
      </w:pPr>
      <w:r w:rsidRPr="00DE5134">
        <w:rPr>
          <w:rFonts w:ascii="Tahoma" w:eastAsia="Calibri" w:hAnsi="Tahoma" w:cs="Tahoma"/>
          <w:b/>
          <w:bCs/>
          <w:sz w:val="22"/>
          <w:szCs w:val="22"/>
          <w:lang w:eastAsia="en-US"/>
        </w:rPr>
        <w:t xml:space="preserve">Parágrafo Segundo: </w:t>
      </w:r>
      <w:r w:rsidRPr="00DE5134">
        <w:rPr>
          <w:rFonts w:ascii="Tahoma" w:eastAsia="Calibri" w:hAnsi="Tahoma" w:cs="Tahoma"/>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B932CF" w:rsidRPr="00DE5134" w:rsidRDefault="00B932CF" w:rsidP="00B932CF">
      <w:pPr>
        <w:spacing w:line="276" w:lineRule="auto"/>
        <w:ind w:right="-1"/>
        <w:rPr>
          <w:rFonts w:ascii="Tahoma" w:eastAsia="Calibri" w:hAnsi="Tahoma" w:cs="Tahoma"/>
          <w:sz w:val="22"/>
          <w:szCs w:val="22"/>
          <w:lang w:eastAsia="en-US"/>
        </w:rPr>
      </w:pPr>
    </w:p>
    <w:p w:rsidR="00B932CF" w:rsidRPr="00DE5134" w:rsidRDefault="00B932CF" w:rsidP="00B932CF">
      <w:pPr>
        <w:spacing w:line="276" w:lineRule="auto"/>
        <w:ind w:right="-1"/>
        <w:rPr>
          <w:rFonts w:ascii="Tahoma" w:hAnsi="Tahoma" w:cs="Tahoma"/>
          <w:sz w:val="22"/>
          <w:szCs w:val="22"/>
        </w:rPr>
      </w:pPr>
      <w:r w:rsidRPr="00DE5134">
        <w:rPr>
          <w:rFonts w:ascii="Tahoma" w:eastAsia="Calibri" w:hAnsi="Tahoma" w:cs="Tahoma"/>
          <w:b/>
          <w:bCs/>
          <w:sz w:val="22"/>
          <w:szCs w:val="22"/>
          <w:lang w:eastAsia="en-US"/>
        </w:rPr>
        <w:t xml:space="preserve">Parágrafo Terceiro: </w:t>
      </w:r>
      <w:r w:rsidRPr="00DE5134">
        <w:rPr>
          <w:rFonts w:ascii="Tahoma" w:hAnsi="Tahoma" w:cs="Tahoma"/>
          <w:sz w:val="22"/>
          <w:szCs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e) </w:t>
      </w:r>
      <w:r w:rsidRPr="00DE5134">
        <w:rPr>
          <w:rFonts w:ascii="Tahoma" w:hAnsi="Tahoma" w:cs="Tahoma"/>
          <w:b/>
          <w:sz w:val="22"/>
          <w:szCs w:val="22"/>
        </w:rPr>
        <w:tab/>
        <w:t>Épocas de Pagamentos e Adiantamentos Obrigatórios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Os salários deverão ser pagos até o quinto dia corrido do mês subsequente ao vencido; se este quinto dia corrido cair em sábado não trabalhado, antecipar-se-á o pagamento para a sexta-feira. Se coincidir com um domingo ou um feriado, o prazo prorroga-se para o primeiro dia útil seguinte. Os vales obrigatórios deverão ser concedidos até o vigésimo dia corrido do mês em curso, obedecendo-se os mesmos critérios do pagamento dos salários.</w:t>
      </w:r>
    </w:p>
    <w:p w:rsidR="00B932CF" w:rsidRPr="00DE5134" w:rsidRDefault="00B932CF" w:rsidP="00B932CF">
      <w:pPr>
        <w:spacing w:line="276" w:lineRule="auto"/>
        <w:ind w:right="-1"/>
        <w:rPr>
          <w:rFonts w:ascii="Tahoma" w:hAnsi="Tahoma" w:cs="Tahoma"/>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Único: </w:t>
      </w:r>
      <w:r w:rsidRPr="00DE5134">
        <w:rPr>
          <w:rFonts w:ascii="Tahoma" w:hAnsi="Tahoma" w:cs="Tahoma"/>
          <w:sz w:val="22"/>
          <w:szCs w:val="22"/>
        </w:rPr>
        <w:t>Os meses que possuírem feriado até o dia 05, os salários poderão ser pagos no quinto dia útil do mês.</w:t>
      </w:r>
    </w:p>
    <w:p w:rsidR="00B932CF" w:rsidRPr="00DE5134" w:rsidRDefault="00B932CF" w:rsidP="00B932CF">
      <w:pPr>
        <w:spacing w:line="276" w:lineRule="auto"/>
        <w:ind w:right="-1"/>
        <w:rPr>
          <w:rFonts w:ascii="Tahoma" w:hAnsi="Tahoma" w:cs="Tahoma"/>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f)</w:t>
      </w:r>
      <w:r w:rsidRPr="00DE5134">
        <w:rPr>
          <w:rFonts w:ascii="Tahoma" w:hAnsi="Tahoma" w:cs="Tahoma"/>
          <w:b/>
          <w:sz w:val="22"/>
          <w:szCs w:val="22"/>
        </w:rPr>
        <w:tab/>
        <w:t xml:space="preserve"> Percentual do Vale Obrigatório</w:t>
      </w:r>
    </w:p>
    <w:p w:rsidR="00B932CF" w:rsidRPr="00DE5134" w:rsidRDefault="00B932CF" w:rsidP="00B932CF">
      <w:pPr>
        <w:tabs>
          <w:tab w:val="left" w:pos="0"/>
          <w:tab w:val="decimal" w:leader="dot" w:pos="6407"/>
        </w:tabs>
        <w:spacing w:line="276" w:lineRule="auto"/>
        <w:ind w:right="-1"/>
        <w:rPr>
          <w:rFonts w:ascii="Tahoma" w:hAnsi="Tahoma" w:cs="Tahoma"/>
          <w:sz w:val="22"/>
          <w:szCs w:val="22"/>
        </w:rPr>
      </w:pPr>
      <w:r w:rsidRPr="00DE5134">
        <w:rPr>
          <w:rFonts w:ascii="Tahoma" w:hAnsi="Tahoma" w:cs="Tahoma"/>
          <w:sz w:val="22"/>
          <w:szCs w:val="22"/>
        </w:rPr>
        <w:t>Os empregadores deverão conceder aos empregados os adiantamentos ou vales de que tratam a letra “e”,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B932CF" w:rsidRPr="00DE5134" w:rsidRDefault="00B932CF" w:rsidP="00B932CF">
      <w:pPr>
        <w:tabs>
          <w:tab w:val="left" w:pos="0"/>
          <w:tab w:val="decimal" w:leader="dot" w:pos="6407"/>
        </w:tabs>
        <w:spacing w:line="276" w:lineRule="auto"/>
        <w:ind w:right="-1"/>
        <w:rPr>
          <w:rFonts w:ascii="Tahoma" w:hAnsi="Tahoma" w:cs="Tahoma"/>
          <w:b/>
        </w:rPr>
      </w:pPr>
    </w:p>
    <w:p w:rsidR="00B932CF" w:rsidRPr="00DE5134" w:rsidRDefault="00B932CF" w:rsidP="00B932CF">
      <w:pPr>
        <w:tabs>
          <w:tab w:val="left" w:pos="0"/>
          <w:tab w:val="decimal" w:leader="dot" w:pos="6407"/>
        </w:tabs>
        <w:spacing w:line="276" w:lineRule="auto"/>
        <w:ind w:right="-1"/>
        <w:rPr>
          <w:rFonts w:ascii="Tahoma" w:hAnsi="Tahoma" w:cs="Tahoma"/>
          <w:sz w:val="22"/>
          <w:szCs w:val="22"/>
        </w:rPr>
      </w:pPr>
      <w:r w:rsidRPr="00DE5134">
        <w:rPr>
          <w:rFonts w:ascii="Tahoma" w:hAnsi="Tahoma" w:cs="Tahoma"/>
          <w:b/>
          <w:sz w:val="22"/>
          <w:szCs w:val="22"/>
        </w:rPr>
        <w:t xml:space="preserve">Parágrafo Único: </w:t>
      </w:r>
      <w:r w:rsidRPr="00DE5134">
        <w:rPr>
          <w:rFonts w:ascii="Tahoma" w:hAnsi="Tahoma" w:cs="Tahoma"/>
          <w:sz w:val="22"/>
          <w:szCs w:val="22"/>
        </w:rPr>
        <w:t>Fica facultado ao empregador, conceder ou não, vales ou adiantamentos aos seus empregados na forma das letras “e” e “f”, no mês de novembro, desde que seja antecipado o pagamento da primeira parcela do 13º Salário para o dia 20 (vinte) do mesmo mês.</w:t>
      </w:r>
    </w:p>
    <w:p w:rsidR="00B932CF" w:rsidRPr="00DE5134" w:rsidRDefault="00B932CF" w:rsidP="00B932CF">
      <w:pPr>
        <w:spacing w:line="276" w:lineRule="auto"/>
        <w:ind w:right="-1"/>
        <w:rPr>
          <w:rFonts w:ascii="Tahoma" w:hAnsi="Tahoma" w:cs="Tahoma"/>
          <w:b/>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g) </w:t>
      </w:r>
      <w:r w:rsidRPr="00DE5134">
        <w:rPr>
          <w:rFonts w:ascii="Tahoma" w:hAnsi="Tahoma" w:cs="Tahoma"/>
          <w:b/>
          <w:sz w:val="22"/>
          <w:szCs w:val="22"/>
        </w:rPr>
        <w:tab/>
        <w:t>Classificação Funcional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São classificadas por esta Convenção Coletiva de Trabalho as seguintes funções:</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ARTEFINALISTA </w:t>
      </w:r>
      <w:r w:rsidRPr="00DE5134">
        <w:rPr>
          <w:rFonts w:ascii="Tahoma" w:hAnsi="Tahoma" w:cs="Tahoma"/>
          <w:sz w:val="22"/>
          <w:szCs w:val="22"/>
        </w:rPr>
        <w:t>- Assim entendido aquele que confecciona o layout de jornais, revistas, folhetos e impressos em geral, marcando linhas e traços de corte, recortando e colando letras, para preparar a</w:t>
      </w:r>
      <w:r w:rsidR="00196180" w:rsidRPr="00DE5134">
        <w:rPr>
          <w:rFonts w:ascii="Tahoma" w:hAnsi="Tahoma" w:cs="Tahoma"/>
          <w:sz w:val="22"/>
          <w:szCs w:val="22"/>
        </w:rPr>
        <w:t xml:space="preserve"> </w:t>
      </w:r>
      <w:r w:rsidRPr="00DE5134">
        <w:rPr>
          <w:rFonts w:ascii="Tahoma" w:hAnsi="Tahoma" w:cs="Tahoma"/>
          <w:sz w:val="22"/>
          <w:szCs w:val="22"/>
        </w:rPr>
        <w:lastRenderedPageBreak/>
        <w:t>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BLOQUISTA</w:t>
      </w:r>
      <w:r w:rsidRPr="00DE5134">
        <w:rPr>
          <w:rFonts w:ascii="Tahoma" w:hAnsi="Tahoma" w:cs="Tahoma"/>
          <w:sz w:val="22"/>
          <w:szCs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COMPOSITOR MANUAL </w:t>
      </w:r>
      <w:r w:rsidRPr="00DE5134">
        <w:rPr>
          <w:rFonts w:ascii="Tahoma" w:hAnsi="Tahoma" w:cs="Tahoma"/>
          <w:sz w:val="22"/>
          <w:szCs w:val="22"/>
        </w:rPr>
        <w:t>-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CORTADOR </w:t>
      </w:r>
      <w:r w:rsidRPr="00DE5134">
        <w:rPr>
          <w:rFonts w:ascii="Tahoma" w:hAnsi="Tahoma" w:cs="Tahoma"/>
          <w:sz w:val="22"/>
          <w:szCs w:val="22"/>
        </w:rPr>
        <w:t>-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transportar</w:t>
      </w:r>
      <w:r w:rsidR="002F1A80">
        <w:rPr>
          <w:rFonts w:ascii="Tahoma" w:hAnsi="Tahoma" w:cs="Tahoma"/>
          <w:sz w:val="22"/>
          <w:szCs w:val="22"/>
        </w:rPr>
        <w:t xml:space="preserve"> </w:t>
      </w:r>
      <w:r w:rsidRPr="00DE5134">
        <w:rPr>
          <w:rFonts w:ascii="Tahoma" w:hAnsi="Tahoma" w:cs="Tahoma"/>
          <w:sz w:val="22"/>
          <w:szCs w:val="22"/>
        </w:rPr>
        <w:lastRenderedPageBreak/>
        <w:t>papel em carrinho até a guilhotina. Utiliza régua, fita métrica, jogo de chaves da máquina, motolia,</w:t>
      </w:r>
      <w:r w:rsidR="00196180" w:rsidRPr="00DE5134">
        <w:rPr>
          <w:rFonts w:ascii="Tahoma" w:hAnsi="Tahoma" w:cs="Tahoma"/>
          <w:sz w:val="22"/>
          <w:szCs w:val="22"/>
        </w:rPr>
        <w:t xml:space="preserve"> </w:t>
      </w:r>
      <w:r w:rsidRPr="00DE5134">
        <w:rPr>
          <w:rFonts w:ascii="Tahoma" w:hAnsi="Tahoma" w:cs="Tahoma"/>
          <w:sz w:val="22"/>
          <w:szCs w:val="22"/>
        </w:rPr>
        <w:t xml:space="preserve">lápis, carrinho e guilhotina. </w:t>
      </w:r>
    </w:p>
    <w:p w:rsidR="00B932CF" w:rsidRPr="00DE5134" w:rsidRDefault="00B932CF" w:rsidP="00B932CF">
      <w:pPr>
        <w:spacing w:line="276" w:lineRule="auto"/>
        <w:ind w:right="-1"/>
        <w:rPr>
          <w:rFonts w:ascii="Tahoma" w:hAnsi="Tahoma" w:cs="Tahoma"/>
          <w:b/>
          <w:sz w:val="14"/>
          <w:szCs w:val="14"/>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ENCADERNADOR </w:t>
      </w:r>
      <w:r w:rsidRPr="00DE5134">
        <w:rPr>
          <w:rFonts w:ascii="Tahoma" w:hAnsi="Tahoma" w:cs="Tahoma"/>
          <w:sz w:val="22"/>
          <w:szCs w:val="22"/>
        </w:rPr>
        <w:t xml:space="preserve">- </w:t>
      </w:r>
      <w:r w:rsidRPr="00DE5134">
        <w:rPr>
          <w:rFonts w:ascii="Tahoma" w:hAnsi="Tahoma" w:cs="Tahoma"/>
          <w:b/>
          <w:sz w:val="22"/>
          <w:szCs w:val="22"/>
        </w:rPr>
        <w:t>(Manual ou Mecânico)</w:t>
      </w:r>
      <w:r w:rsidRPr="00DE5134">
        <w:rPr>
          <w:rFonts w:ascii="Tahoma" w:hAnsi="Tahoma" w:cs="Tahoma"/>
          <w:sz w:val="22"/>
          <w:szCs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série do primeiro grau, com conhecimentos específicos em máquinas e materiais usados; desenho; tintas utilizadas; características de tipos e processos de impressão.</w:t>
      </w:r>
    </w:p>
    <w:p w:rsidR="00B932CF" w:rsidRPr="00DE5134" w:rsidRDefault="00B932CF" w:rsidP="00B932CF">
      <w:pPr>
        <w:pStyle w:val="Recuodecorpodetexto"/>
        <w:spacing w:line="276" w:lineRule="auto"/>
        <w:ind w:left="0" w:right="-1" w:firstLine="0"/>
        <w:rPr>
          <w:rFonts w:ascii="Tahoma" w:hAnsi="Tahoma" w:cs="Tahoma"/>
          <w:b/>
          <w:sz w:val="14"/>
          <w:szCs w:val="14"/>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ENCARREGADO DE PRODUÇÃO </w:t>
      </w:r>
      <w:r w:rsidRPr="00DE5134">
        <w:rPr>
          <w:rFonts w:ascii="Tahoma" w:hAnsi="Tahoma" w:cs="Tahoma"/>
          <w:sz w:val="22"/>
          <w:szCs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rsidR="00B932CF" w:rsidRPr="00DE5134" w:rsidRDefault="00B932CF" w:rsidP="00B932CF">
      <w:pPr>
        <w:spacing w:line="276" w:lineRule="auto"/>
        <w:ind w:right="-1"/>
        <w:rPr>
          <w:rFonts w:ascii="Tahoma" w:hAnsi="Tahoma" w:cs="Tahoma"/>
          <w:b/>
          <w:sz w:val="14"/>
          <w:szCs w:val="14"/>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FOTOIMPRESSOR DE CHAPAS OFF-SET</w:t>
      </w:r>
      <w:r w:rsidRPr="00DE5134">
        <w:rPr>
          <w:rFonts w:ascii="Tahoma" w:hAnsi="Tahoma" w:cs="Tahoma"/>
          <w:sz w:val="22"/>
          <w:szCs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B932CF" w:rsidRPr="00DE5134" w:rsidRDefault="00B932CF" w:rsidP="00B932CF">
      <w:pPr>
        <w:spacing w:line="276" w:lineRule="auto"/>
        <w:ind w:right="-1"/>
        <w:rPr>
          <w:rFonts w:ascii="Tahoma" w:hAnsi="Tahoma" w:cs="Tahoma"/>
          <w:b/>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lastRenderedPageBreak/>
        <w:t xml:space="preserve">IMPRESSOR DE CORTE E VINCO </w:t>
      </w:r>
      <w:r w:rsidRPr="00DE5134">
        <w:rPr>
          <w:rFonts w:ascii="Tahoma" w:hAnsi="Tahoma" w:cs="Tahoma"/>
          <w:sz w:val="22"/>
          <w:szCs w:val="22"/>
        </w:rPr>
        <w:t xml:space="preserve">- </w:t>
      </w:r>
      <w:r w:rsidRPr="00DE5134">
        <w:rPr>
          <w:rFonts w:ascii="Tahoma" w:hAnsi="Tahoma" w:cs="Tahoma"/>
          <w:b/>
          <w:sz w:val="22"/>
          <w:szCs w:val="22"/>
        </w:rPr>
        <w:t>(Máquinas Automáticas)</w:t>
      </w:r>
      <w:r w:rsidRPr="00DE5134">
        <w:rPr>
          <w:rFonts w:ascii="Tahoma" w:hAnsi="Tahoma" w:cs="Tahoma"/>
          <w:sz w:val="22"/>
          <w:szCs w:val="22"/>
        </w:rPr>
        <w:t xml:space="preserve"> - Assim entendido aquele que coloca a forma de corte e vinco na máquina, fixando-a adequadamente e passando tinta nos fios para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B932CF" w:rsidRPr="00DE5134" w:rsidRDefault="00B932CF" w:rsidP="00B932CF">
      <w:pPr>
        <w:spacing w:line="276" w:lineRule="auto"/>
        <w:ind w:right="-1"/>
        <w:rPr>
          <w:rFonts w:ascii="Tahoma" w:hAnsi="Tahoma" w:cs="Tahoma"/>
          <w:b/>
          <w:sz w:val="12"/>
          <w:szCs w:val="1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IMPRESSOR DE CORTE E VINCO - (Máquinas Manuais) </w:t>
      </w:r>
      <w:r w:rsidRPr="00DE5134">
        <w:rPr>
          <w:rFonts w:ascii="Tahoma" w:hAnsi="Tahoma" w:cs="Tahoma"/>
          <w:sz w:val="22"/>
          <w:szCs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B932CF" w:rsidRPr="00DE5134" w:rsidRDefault="00B932CF" w:rsidP="00B932CF">
      <w:pPr>
        <w:spacing w:line="276" w:lineRule="auto"/>
        <w:ind w:right="-1"/>
        <w:rPr>
          <w:rFonts w:ascii="Tahoma" w:hAnsi="Tahoma" w:cs="Tahoma"/>
          <w:b/>
          <w:sz w:val="12"/>
          <w:szCs w:val="1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IMPRESSOR FLEXOGRÁFICO – </w:t>
      </w:r>
      <w:r w:rsidRPr="00DE5134">
        <w:rPr>
          <w:rFonts w:ascii="Tahoma" w:hAnsi="Tahoma" w:cs="Tahoma"/>
          <w:sz w:val="22"/>
          <w:szCs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rsidR="00B932CF" w:rsidRPr="00DE5134" w:rsidRDefault="00B932CF" w:rsidP="00B932CF">
      <w:pPr>
        <w:spacing w:line="276" w:lineRule="auto"/>
        <w:ind w:right="-1"/>
        <w:rPr>
          <w:rFonts w:ascii="Tahoma" w:hAnsi="Tahoma" w:cs="Tahoma"/>
          <w:b/>
          <w:sz w:val="12"/>
          <w:szCs w:val="1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lastRenderedPageBreak/>
        <w:t xml:space="preserve">IMPRESSOR OFF-SET CATEGORIA COMERCIAL MONOCOLOR </w:t>
      </w:r>
      <w:r w:rsidRPr="00DE5134">
        <w:rPr>
          <w:rFonts w:ascii="Tahoma" w:hAnsi="Tahoma" w:cs="Tahoma"/>
          <w:sz w:val="22"/>
          <w:szCs w:val="22"/>
        </w:rPr>
        <w:t>-</w:t>
      </w:r>
      <w:r w:rsidRPr="00DE5134">
        <w:rPr>
          <w:rFonts w:ascii="Tahoma" w:hAnsi="Tahoma" w:cs="Tahoma"/>
          <w:b/>
          <w:sz w:val="22"/>
          <w:szCs w:val="22"/>
        </w:rPr>
        <w:t xml:space="preserve"> FORMATOS 8 e 4 </w:t>
      </w:r>
      <w:r w:rsidRPr="00DE5134">
        <w:rPr>
          <w:rFonts w:ascii="Tahoma" w:hAnsi="Tahoma" w:cs="Tahoma"/>
          <w:sz w:val="22"/>
          <w:szCs w:val="22"/>
        </w:rPr>
        <w:t>- Assim entendido aquele que opera máquinas de impressão off-set (inclusive  as chamadas duplicadoras</w:t>
      </w:r>
      <w:r w:rsidR="00196180" w:rsidRPr="00DE5134">
        <w:rPr>
          <w:rFonts w:ascii="Tahoma" w:hAnsi="Tahoma" w:cs="Tahoma"/>
          <w:sz w:val="22"/>
          <w:szCs w:val="22"/>
        </w:rPr>
        <w:t xml:space="preserve"> </w:t>
      </w:r>
      <w:r w:rsidRPr="00DE5134">
        <w:rPr>
          <w:rFonts w:ascii="Tahoma" w:hAnsi="Tahoma" w:cs="Tahoma"/>
          <w:sz w:val="22"/>
          <w:szCs w:val="22"/>
        </w:rPr>
        <w:t xml:space="preserve">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IMPRESSOR OFF-SET CATEGORIA INDUSTRIAL MONOCOLOR </w:t>
      </w:r>
      <w:r w:rsidRPr="00DE5134">
        <w:rPr>
          <w:rFonts w:ascii="Tahoma" w:hAnsi="Tahoma" w:cs="Tahoma"/>
          <w:sz w:val="22"/>
          <w:szCs w:val="22"/>
        </w:rPr>
        <w:t xml:space="preserve">- </w:t>
      </w:r>
      <w:r w:rsidRPr="00DE5134">
        <w:rPr>
          <w:rFonts w:ascii="Tahoma" w:hAnsi="Tahoma" w:cs="Tahoma"/>
          <w:b/>
          <w:sz w:val="22"/>
          <w:szCs w:val="22"/>
        </w:rPr>
        <w:t xml:space="preserve">FORMATOS 4, 2 e 1 </w:t>
      </w:r>
      <w:r w:rsidRPr="00DE5134">
        <w:rPr>
          <w:rFonts w:ascii="Tahoma" w:hAnsi="Tahoma" w:cs="Tahoma"/>
          <w:sz w:val="22"/>
          <w:szCs w:val="22"/>
        </w:rPr>
        <w:t>-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IMPRESSOR OFF-SET CATEGORIA INDUSTRIAL BICOLOR/4 CORES – FORMATOS 2 e 4 </w:t>
      </w:r>
      <w:r w:rsidRPr="00DE5134">
        <w:rPr>
          <w:rFonts w:ascii="Tahoma" w:hAnsi="Tahoma" w:cs="Tahoma"/>
          <w:sz w:val="22"/>
          <w:szCs w:val="22"/>
        </w:rPr>
        <w:t xml:space="preserve">-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w:t>
      </w:r>
      <w:r w:rsidRPr="00DE5134">
        <w:rPr>
          <w:rFonts w:ascii="Tahoma" w:hAnsi="Tahoma" w:cs="Tahoma"/>
          <w:sz w:val="22"/>
          <w:szCs w:val="22"/>
        </w:rPr>
        <w:lastRenderedPageBreak/>
        <w:t>tira provas de máquina, acionando a impressora, para verificar a correção da impressão e efetuar ajustes; opera a máquina acionando seus comandos e controlando seu funcionamento, para obter a</w:t>
      </w:r>
      <w:r w:rsidR="00196180" w:rsidRPr="00DE5134">
        <w:rPr>
          <w:rFonts w:ascii="Tahoma" w:hAnsi="Tahoma" w:cs="Tahoma"/>
          <w:sz w:val="22"/>
          <w:szCs w:val="22"/>
        </w:rPr>
        <w:t xml:space="preserve"> </w:t>
      </w:r>
      <w:r w:rsidRPr="00DE5134">
        <w:rPr>
          <w:rFonts w:ascii="Tahoma" w:hAnsi="Tahoma" w:cs="Tahoma"/>
          <w:sz w:val="22"/>
          <w:szCs w:val="22"/>
        </w:rPr>
        <w:t>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B932CF" w:rsidRPr="00DE5134" w:rsidRDefault="00B932CF" w:rsidP="00B932CF">
      <w:pPr>
        <w:spacing w:line="276" w:lineRule="auto"/>
        <w:ind w:right="-1"/>
        <w:rPr>
          <w:rFonts w:ascii="Tahoma" w:hAnsi="Tahoma" w:cs="Tahoma"/>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IMPRESSOR OFF-SET ROTATIVA CATEGORIAS COMERCIAL E INDUSTRIAL</w:t>
      </w:r>
      <w:r w:rsidRPr="00DE5134">
        <w:rPr>
          <w:rFonts w:ascii="Tahoma" w:hAnsi="Tahoma" w:cs="Tahoma"/>
          <w:sz w:val="22"/>
          <w:szCs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IMPRESSOR SERIGRÁFICO - </w:t>
      </w:r>
      <w:r w:rsidRPr="00DE5134">
        <w:rPr>
          <w:rFonts w:ascii="Tahoma" w:hAnsi="Tahoma" w:cs="Tahoma"/>
          <w:sz w:val="22"/>
          <w:szCs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IMPRESSOR TIPOGRÁFICO </w:t>
      </w:r>
      <w:r w:rsidRPr="00DE5134">
        <w:rPr>
          <w:rFonts w:ascii="Tahoma" w:hAnsi="Tahoma" w:cs="Tahoma"/>
          <w:sz w:val="22"/>
          <w:szCs w:val="22"/>
        </w:rPr>
        <w:t>– (</w:t>
      </w:r>
      <w:r w:rsidRPr="00DE5134">
        <w:rPr>
          <w:rFonts w:ascii="Tahoma" w:hAnsi="Tahoma" w:cs="Tahoma"/>
          <w:b/>
          <w:sz w:val="22"/>
          <w:szCs w:val="22"/>
        </w:rPr>
        <w:t>Máquinas Automáticas)</w:t>
      </w:r>
      <w:r w:rsidRPr="00DE5134">
        <w:rPr>
          <w:rFonts w:ascii="Tahoma" w:hAnsi="Tahoma" w:cs="Tahoma"/>
          <w:sz w:val="22"/>
          <w:szCs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tintagem, velocidade e outros detalhes adequados ao pleno desempenho do trabalho a ser executado, opera a máquina acionando seus comandos e controlando o seu funcionamento para obter a tiragem necessária e desejada. Pode manejar uma </w:t>
      </w:r>
      <w:r w:rsidRPr="00DE5134">
        <w:rPr>
          <w:rFonts w:ascii="Tahoma" w:hAnsi="Tahoma" w:cs="Tahoma"/>
          <w:sz w:val="22"/>
          <w:szCs w:val="22"/>
        </w:rPr>
        <w:lastRenderedPageBreak/>
        <w:t>guilhotina para cortar papel de impressão, pode limpar e lubrificar a impressora pode fazer rubricas, quando for o caso, pode confiar a ajudantes se houver a execução de algumas tarefas a si indicadas,</w:t>
      </w:r>
      <w:r w:rsidR="00196180" w:rsidRPr="00DE5134">
        <w:rPr>
          <w:rFonts w:ascii="Tahoma" w:hAnsi="Tahoma" w:cs="Tahoma"/>
          <w:sz w:val="22"/>
          <w:szCs w:val="22"/>
        </w:rPr>
        <w:t xml:space="preserve"> </w:t>
      </w:r>
      <w:r w:rsidRPr="00DE5134">
        <w:rPr>
          <w:rFonts w:ascii="Tahoma" w:hAnsi="Tahoma" w:cs="Tahoma"/>
          <w:sz w:val="22"/>
          <w:szCs w:val="22"/>
        </w:rPr>
        <w:t>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IMPRESSOR TIPOGRÁFICO – (Máquinas Manuais)</w:t>
      </w:r>
      <w:r w:rsidRPr="00DE5134">
        <w:rPr>
          <w:rFonts w:ascii="Tahoma" w:hAnsi="Tahoma" w:cs="Tahoma"/>
          <w:sz w:val="22"/>
          <w:szCs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OPERADOR DE MÁQUINA ALCEADEIRA </w:t>
      </w:r>
      <w:r w:rsidRPr="00DE5134">
        <w:rPr>
          <w:rFonts w:ascii="Tahoma" w:hAnsi="Tahoma" w:cs="Tahoma"/>
          <w:sz w:val="22"/>
          <w:szCs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OPERADOR DE MÁQUINA COPIADORA </w:t>
      </w:r>
      <w:r w:rsidRPr="00DE5134">
        <w:rPr>
          <w:rFonts w:ascii="Tahoma" w:hAnsi="Tahoma" w:cs="Tahoma"/>
          <w:sz w:val="22"/>
          <w:szCs w:val="22"/>
        </w:rPr>
        <w:t xml:space="preserve">-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w:t>
      </w:r>
      <w:r w:rsidRPr="00DE5134">
        <w:rPr>
          <w:rFonts w:ascii="Tahoma" w:hAnsi="Tahoma" w:cs="Tahoma"/>
          <w:sz w:val="22"/>
          <w:szCs w:val="22"/>
        </w:rPr>
        <w:lastRenderedPageBreak/>
        <w:t>operações; regula a máquina, fazendo os ajustes necessários, para obter uma reprodução perfeita e na quantidade desejada; opera a máquina, pressionando teclas e acionando alavancas, de acordo</w:t>
      </w:r>
      <w:r w:rsidR="00196180" w:rsidRPr="00DE5134">
        <w:rPr>
          <w:rFonts w:ascii="Tahoma" w:hAnsi="Tahoma" w:cs="Tahoma"/>
          <w:sz w:val="22"/>
          <w:szCs w:val="22"/>
        </w:rPr>
        <w:t xml:space="preserve"> </w:t>
      </w:r>
      <w:r w:rsidRPr="00DE5134">
        <w:rPr>
          <w:rFonts w:ascii="Tahoma" w:hAnsi="Tahoma" w:cs="Tahoma"/>
          <w:sz w:val="22"/>
          <w:szCs w:val="22"/>
        </w:rPr>
        <w:t>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h)</w:t>
      </w:r>
      <w:r w:rsidRPr="00DE5134">
        <w:rPr>
          <w:rFonts w:ascii="Tahoma" w:hAnsi="Tahoma" w:cs="Tahoma"/>
          <w:b/>
          <w:sz w:val="22"/>
          <w:szCs w:val="22"/>
        </w:rPr>
        <w:tab/>
        <w:t xml:space="preserve"> Comissão Tripartite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i) </w:t>
      </w:r>
      <w:r w:rsidRPr="00DE5134">
        <w:rPr>
          <w:rFonts w:ascii="Tahoma" w:hAnsi="Tahoma" w:cs="Tahoma"/>
          <w:b/>
          <w:sz w:val="22"/>
          <w:szCs w:val="22"/>
        </w:rPr>
        <w:tab/>
        <w:t>Compensação de Jornada de Trabalho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Tendo em conta o acúmulo de trabalho nas empresas integrantes da categoria econômica e profissional abrangida e representada por esta convenção coletiva de trabalho, poderá esta fixar acordos individuais ou coletivos referentes à compensação da jornada de trabalho, optando pela extinção total ou parcial do expediente aos sábados, ficando obrigatório sua homologação junto à entidade sindical profissional. </w:t>
      </w:r>
    </w:p>
    <w:p w:rsidR="00B932CF" w:rsidRPr="00DE5134" w:rsidRDefault="00B932CF" w:rsidP="00B932CF">
      <w:pPr>
        <w:ind w:right="-1"/>
        <w:rPr>
          <w:rFonts w:ascii="Tahoma" w:hAnsi="Tahoma" w:cs="Tahoma"/>
          <w:sz w:val="22"/>
          <w:szCs w:val="22"/>
        </w:rPr>
      </w:pPr>
    </w:p>
    <w:p w:rsidR="00B932CF" w:rsidRPr="00DE5134" w:rsidRDefault="00B932CF" w:rsidP="00B932CF">
      <w:pPr>
        <w:ind w:right="-1"/>
        <w:rPr>
          <w:rFonts w:ascii="Tahoma" w:hAnsi="Tahoma" w:cs="Tahoma"/>
          <w:sz w:val="22"/>
          <w:szCs w:val="22"/>
        </w:rPr>
      </w:pPr>
      <w:r w:rsidRPr="00DE5134">
        <w:rPr>
          <w:rFonts w:ascii="Tahoma" w:hAnsi="Tahoma" w:cs="Tahoma"/>
          <w:b/>
          <w:sz w:val="22"/>
          <w:szCs w:val="22"/>
        </w:rPr>
        <w:t xml:space="preserve">Parágrafo Único: </w:t>
      </w:r>
      <w:r w:rsidRPr="00DE5134">
        <w:rPr>
          <w:rFonts w:ascii="Tahoma" w:hAnsi="Tahoma" w:cs="Tahoma"/>
          <w:sz w:val="22"/>
          <w:szCs w:val="22"/>
        </w:rPr>
        <w:t>As empresas que optarem por conceder intervalo para café além da intra-jornada, quando a jornada for igual ou superior a 04 (quatro) horas ininterruptas, estes minutos/hora não serão considerado como período trabalhado para fins de cálculo de jornada de trabalho.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Observação: </w:t>
      </w:r>
      <w:r w:rsidRPr="00DE5134">
        <w:rPr>
          <w:rFonts w:ascii="Tahoma" w:hAnsi="Tahoma" w:cs="Tahoma"/>
          <w:sz w:val="22"/>
          <w:szCs w:val="22"/>
        </w:rPr>
        <w:t>Nenhum acréscimo salarial será devido sobre as horas excedentes trabalhadas no decurso da semana para a compensação da jornada de trabalho.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j) </w:t>
      </w:r>
      <w:r w:rsidRPr="00DE5134">
        <w:rPr>
          <w:rFonts w:ascii="Tahoma" w:hAnsi="Tahoma" w:cs="Tahoma"/>
          <w:b/>
          <w:sz w:val="22"/>
          <w:szCs w:val="22"/>
        </w:rPr>
        <w:tab/>
        <w:t>Homologação do Acordo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trabalho (Anexo I) com os empregados, com assistência e homologação do Sindicato dos </w:t>
      </w:r>
      <w:r w:rsidRPr="00DE5134">
        <w:rPr>
          <w:rFonts w:ascii="Tahoma" w:hAnsi="Tahoma" w:cs="Tahoma"/>
          <w:sz w:val="22"/>
          <w:szCs w:val="22"/>
        </w:rPr>
        <w:lastRenderedPageBreak/>
        <w:t>Trabalhadores e Delegacia Regional do Trabalho, observando as disposições de proteção do trabalho do menor.</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340" w:lineRule="exact"/>
        <w:ind w:right="0"/>
        <w:rPr>
          <w:rFonts w:ascii="Tahoma" w:hAnsi="Tahoma" w:cs="Tahoma"/>
          <w:sz w:val="22"/>
          <w:szCs w:val="22"/>
        </w:rPr>
      </w:pPr>
      <w:r w:rsidRPr="00DE5134">
        <w:rPr>
          <w:rFonts w:ascii="Tahoma" w:hAnsi="Tahoma" w:cs="Tahoma"/>
          <w:b/>
          <w:sz w:val="22"/>
          <w:szCs w:val="22"/>
        </w:rPr>
        <w:t>05.</w:t>
      </w:r>
      <w:r w:rsidRPr="00DE5134">
        <w:rPr>
          <w:rFonts w:ascii="Tahoma" w:hAnsi="Tahoma" w:cs="Tahoma"/>
          <w:b/>
          <w:sz w:val="22"/>
          <w:szCs w:val="22"/>
        </w:rPr>
        <w:tab/>
        <w:t>MELHORIA DA ASSISTÊNCIA SINDICAL AOS TRABALHADORES</w:t>
      </w:r>
    </w:p>
    <w:p w:rsidR="00B932CF" w:rsidRPr="00DE5134" w:rsidRDefault="00B932CF" w:rsidP="00B932CF">
      <w:pPr>
        <w:spacing w:line="300" w:lineRule="exact"/>
        <w:ind w:right="0"/>
        <w:rPr>
          <w:rFonts w:ascii="Tahoma" w:hAnsi="Tahoma" w:cs="Tahoma"/>
          <w:sz w:val="22"/>
          <w:szCs w:val="22"/>
        </w:rPr>
      </w:pPr>
      <w:r w:rsidRPr="00DE5134">
        <w:rPr>
          <w:rFonts w:ascii="Tahoma" w:hAnsi="Tahoma" w:cs="Tahoma"/>
          <w:sz w:val="22"/>
          <w:szCs w:val="22"/>
        </w:rPr>
        <w:t>Por deliberação da Assembléia Geral Extraordinária da categoria profissional gráfica, para a qual todos os integrantes foram legalmente convocados, restou autorizada a cobrança da taxa de contribuição de natureza convencional, em observância aos preceitos legais e constitucionais, conforme orientação da Procuradoria Regional do Trabalho da 9ª Região, Procuradoria do Trabalho no Município de Maringá, será procedido o desconto no salário de cada trabalhador associado ou não, alcançados pela CCT 201</w:t>
      </w:r>
      <w:r w:rsidR="00F7693D" w:rsidRPr="00DE5134">
        <w:rPr>
          <w:rFonts w:ascii="Tahoma" w:hAnsi="Tahoma" w:cs="Tahoma"/>
          <w:sz w:val="22"/>
          <w:szCs w:val="22"/>
        </w:rPr>
        <w:t>7</w:t>
      </w:r>
      <w:r w:rsidRPr="00DE5134">
        <w:rPr>
          <w:rFonts w:ascii="Tahoma" w:hAnsi="Tahoma" w:cs="Tahoma"/>
          <w:sz w:val="22"/>
          <w:szCs w:val="22"/>
        </w:rPr>
        <w:t>/201</w:t>
      </w:r>
      <w:r w:rsidR="00F7693D" w:rsidRPr="00DE5134">
        <w:rPr>
          <w:rFonts w:ascii="Tahoma" w:hAnsi="Tahoma" w:cs="Tahoma"/>
          <w:sz w:val="22"/>
          <w:szCs w:val="22"/>
        </w:rPr>
        <w:t>8</w:t>
      </w:r>
      <w:r w:rsidRPr="00DE5134">
        <w:rPr>
          <w:rFonts w:ascii="Tahoma" w:hAnsi="Tahoma" w:cs="Tahoma"/>
          <w:sz w:val="22"/>
          <w:szCs w:val="22"/>
        </w:rPr>
        <w:t>, e pelos benefícios a todos aproveitados em razão da representatividade. O desconto da verba ora prevista se faz no estrito interesse da categoria profissional e se destina a financiar a atividade sindical do SINDICATO DOS TRABALHADORES NAS INDÚSTRIAS GRÁFICAS DE MARINGÁ – SITIGRAM, dentro do espírito de valorização do trabalho e de sua entidade representativa, principalmente as atividades voltadas para a assistência aos membros da categoria e viabilização das negociações coletivas e também da aquisição de sua sede própria.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p>
    <w:p w:rsidR="00AE2798" w:rsidRPr="00DE5134" w:rsidRDefault="00AE2798" w:rsidP="00AE2798">
      <w:pPr>
        <w:spacing w:line="276" w:lineRule="auto"/>
        <w:ind w:right="-1"/>
        <w:rPr>
          <w:rFonts w:ascii="Tahoma" w:hAnsi="Tahoma" w:cs="Tahoma"/>
          <w:b/>
          <w:sz w:val="22"/>
          <w:szCs w:val="22"/>
        </w:rPr>
      </w:pPr>
      <w:r w:rsidRPr="00DE5134">
        <w:rPr>
          <w:rFonts w:ascii="Tahoma" w:hAnsi="Tahoma" w:cs="Tahoma"/>
          <w:b/>
          <w:sz w:val="22"/>
          <w:szCs w:val="22"/>
        </w:rPr>
        <w:t xml:space="preserve">j) </w:t>
      </w:r>
      <w:r w:rsidRPr="00DE5134">
        <w:rPr>
          <w:rFonts w:ascii="Tahoma" w:hAnsi="Tahoma" w:cs="Tahoma"/>
          <w:b/>
          <w:sz w:val="22"/>
          <w:szCs w:val="22"/>
        </w:rPr>
        <w:tab/>
        <w:t>Contribuição de Natureza Convencional</w:t>
      </w:r>
    </w:p>
    <w:p w:rsidR="00F7693D" w:rsidRPr="00DE5134" w:rsidRDefault="00F7693D" w:rsidP="00F7693D">
      <w:pPr>
        <w:spacing w:line="276" w:lineRule="auto"/>
        <w:ind w:right="51"/>
        <w:rPr>
          <w:rFonts w:ascii="Tahoma" w:hAnsi="Tahoma" w:cs="Tahoma"/>
          <w:sz w:val="22"/>
          <w:szCs w:val="22"/>
        </w:rPr>
      </w:pPr>
      <w:r w:rsidRPr="00DE5134">
        <w:rPr>
          <w:rFonts w:ascii="Tahoma" w:hAnsi="Tahoma" w:cs="Tahoma"/>
          <w:sz w:val="22"/>
          <w:szCs w:val="22"/>
        </w:rPr>
        <w:t>As empresas descontarão de seus trabalhadores à título de Contribuição de Natureza Convencional, o percentual 18% (dezoito por cento) da remuneração anual. O referido desconto será fracionado em 12 parcelas mensais de 1,50% (um vírgula cinquenta por cento) do salário base (sendo R$ 35,00 o limite de desconto mensal de cada trabalhador) associado ou não por esta entidade, a serem recolhidos ao Sindicato Profissional - SITIGRAM até o dia 08 (oito) do mês subsequente ao desconto. As referidas contribuições serão efetuadas em guias especiais fornecidas pelo sindicato profissional através de c/c nº 001817-5, Agência 0395, Caixa Econômica Federal. Após o pagamento das devidas contribuições, as empresas deverão apresentar a relação nominal dos empregados com os respectivos valores recolhidos, no prazo de 10 (dez) dias, ao sindicado profissional SITIGRAM.</w:t>
      </w:r>
    </w:p>
    <w:p w:rsidR="00F7693D" w:rsidRPr="00DE5134" w:rsidRDefault="00F7693D" w:rsidP="00F7693D">
      <w:pPr>
        <w:spacing w:line="276" w:lineRule="auto"/>
        <w:ind w:right="-1"/>
        <w:rPr>
          <w:rFonts w:ascii="Tahoma" w:hAnsi="Tahoma" w:cs="Tahoma"/>
          <w:sz w:val="22"/>
          <w:szCs w:val="22"/>
        </w:rPr>
      </w:pPr>
    </w:p>
    <w:p w:rsidR="00B932CF" w:rsidRPr="00DE5134" w:rsidRDefault="00B932CF" w:rsidP="00B932CF">
      <w:pPr>
        <w:spacing w:line="300" w:lineRule="exact"/>
        <w:ind w:right="0"/>
        <w:rPr>
          <w:rFonts w:ascii="Tahoma" w:hAnsi="Tahoma" w:cs="Tahoma"/>
          <w:sz w:val="22"/>
          <w:szCs w:val="22"/>
        </w:rPr>
      </w:pPr>
      <w:r w:rsidRPr="00DE5134">
        <w:rPr>
          <w:rFonts w:ascii="Tahoma" w:hAnsi="Tahoma" w:cs="Tahoma"/>
          <w:b/>
          <w:sz w:val="22"/>
          <w:szCs w:val="22"/>
        </w:rPr>
        <w:t xml:space="preserve">Parágrafo Primeiro: </w:t>
      </w:r>
      <w:r w:rsidRPr="00DE5134">
        <w:rPr>
          <w:rFonts w:ascii="Tahoma" w:hAnsi="Tahoma" w:cs="Tahoma"/>
          <w:sz w:val="22"/>
          <w:szCs w:val="22"/>
        </w:rPr>
        <w:t>Fica assegurado aos trabalhadores não filiados o direito de oposição das contribuições acima descritas, no prazo de 10 (dez) dias após a assinatura da Convenção Coletiva de Trabalho. A oposição dar-se-á individualmente mediante apresentação, pelo empregado opositor,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 Os documentos que forem apresentados em desconformidade com esta determinação serão considerados crime contra a organização do trabalho, prevista na CLT e Legislação Federal, e passível de encaminhamento ao Ministério Público do Trabalho para as devidas providências legais.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300" w:lineRule="exact"/>
        <w:ind w:right="0"/>
        <w:rPr>
          <w:rFonts w:ascii="Tahoma" w:hAnsi="Tahoma" w:cs="Tahoma"/>
          <w:sz w:val="22"/>
          <w:szCs w:val="22"/>
        </w:rPr>
      </w:pPr>
      <w:r w:rsidRPr="00DE5134">
        <w:rPr>
          <w:rFonts w:ascii="Tahoma" w:hAnsi="Tahoma" w:cs="Tahoma"/>
          <w:b/>
          <w:sz w:val="22"/>
          <w:szCs w:val="22"/>
        </w:rPr>
        <w:t xml:space="preserve">Parágrafo Segundo: </w:t>
      </w:r>
      <w:r w:rsidRPr="00DE5134">
        <w:rPr>
          <w:rFonts w:ascii="Tahoma" w:hAnsi="Tahoma" w:cs="Tahoma"/>
          <w:sz w:val="22"/>
          <w:szCs w:val="22"/>
        </w:rPr>
        <w:t>É vedado a adoção de quaisquer procedimentos visando a induzir aos empregados em proceder oposição ao desconto, bem como  a elaboração de modelo de documentos de oposição para serem copiados pelos empregados. O empregador somente se desobriga do desconto da contribuição assistencial mediante a apresentação, pelo empregado, do “recibo ou comprovante de entrega da carta de oposição” fornecido pelo SITIGRAM, ou pela apresentação do AR referente à postagem da carta de oposição na forma como previsto no parágrafo anterior.</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300" w:lineRule="exact"/>
        <w:ind w:right="0"/>
        <w:rPr>
          <w:rFonts w:ascii="Tahoma" w:hAnsi="Tahoma" w:cs="Tahoma"/>
          <w:sz w:val="22"/>
          <w:szCs w:val="22"/>
        </w:rPr>
      </w:pPr>
      <w:r w:rsidRPr="00DE5134">
        <w:rPr>
          <w:rFonts w:ascii="Tahoma" w:hAnsi="Tahoma" w:cs="Tahoma"/>
          <w:b/>
          <w:sz w:val="22"/>
          <w:szCs w:val="22"/>
        </w:rPr>
        <w:t xml:space="preserve">Parágrafo Terceiro: </w:t>
      </w:r>
      <w:r w:rsidRPr="00DE5134">
        <w:rPr>
          <w:rFonts w:ascii="Tahoma" w:hAnsi="Tahoma" w:cs="Tahoma"/>
          <w:sz w:val="22"/>
          <w:szCs w:val="22"/>
        </w:rPr>
        <w:t xml:space="preserve">O SITIGRAM divulgará o presente instrumento normativo e mais o que se refere às obrigações constantes nesta cláusula, não cabendo ao Sindicato Econômico ou ao empregador, qualquer ônus acerca de eventual questionamento judicial ou extrajudicial a respeito </w:t>
      </w:r>
      <w:r w:rsidRPr="00DE5134">
        <w:rPr>
          <w:rFonts w:ascii="Tahoma" w:hAnsi="Tahoma" w:cs="Tahoma"/>
          <w:sz w:val="22"/>
          <w:szCs w:val="22"/>
        </w:rPr>
        <w:lastRenderedPageBreak/>
        <w:t>das contribuições ora fixadas, eis que se tratam de contribuições definidas pela assembléia da categoria profissional e sem a interferência/participação patronal.</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06.</w:t>
      </w:r>
      <w:r w:rsidRPr="00DE5134">
        <w:rPr>
          <w:rFonts w:ascii="Tahoma" w:hAnsi="Tahoma" w:cs="Tahoma"/>
          <w:b/>
          <w:sz w:val="22"/>
          <w:szCs w:val="22"/>
        </w:rPr>
        <w:tab/>
        <w:t>CONTRIBUIÇÃO CONFEDERATIVA PATRONAL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 recolher a importância de R$ 1</w:t>
      </w:r>
      <w:r w:rsidR="00AE2798" w:rsidRPr="00DE5134">
        <w:rPr>
          <w:rFonts w:ascii="Tahoma" w:hAnsi="Tahoma" w:cs="Tahoma"/>
          <w:sz w:val="22"/>
          <w:szCs w:val="22"/>
        </w:rPr>
        <w:t>6</w:t>
      </w:r>
      <w:r w:rsidRPr="00DE5134">
        <w:rPr>
          <w:rFonts w:ascii="Tahoma" w:hAnsi="Tahoma" w:cs="Tahoma"/>
          <w:sz w:val="22"/>
          <w:szCs w:val="22"/>
        </w:rPr>
        <w:t xml:space="preserve">0,00 (cento </w:t>
      </w:r>
      <w:r w:rsidR="00AE2798" w:rsidRPr="00DE5134">
        <w:rPr>
          <w:rFonts w:ascii="Tahoma" w:hAnsi="Tahoma" w:cs="Tahoma"/>
          <w:sz w:val="22"/>
          <w:szCs w:val="22"/>
        </w:rPr>
        <w:t>e sessenta</w:t>
      </w:r>
      <w:r w:rsidRPr="00DE5134">
        <w:rPr>
          <w:rFonts w:ascii="Tahoma" w:hAnsi="Tahoma" w:cs="Tahoma"/>
          <w:sz w:val="22"/>
          <w:szCs w:val="22"/>
        </w:rPr>
        <w:t xml:space="preserve"> reais) até a data de 30.05.201</w:t>
      </w:r>
      <w:r w:rsidR="00AE2798" w:rsidRPr="00DE5134">
        <w:rPr>
          <w:rFonts w:ascii="Tahoma" w:hAnsi="Tahoma" w:cs="Tahoma"/>
          <w:sz w:val="22"/>
          <w:szCs w:val="22"/>
        </w:rPr>
        <w:t>7</w:t>
      </w:r>
      <w:r w:rsidRPr="00DE5134">
        <w:rPr>
          <w:rFonts w:ascii="Tahoma" w:hAnsi="Tahoma" w:cs="Tahoma"/>
          <w:sz w:val="22"/>
          <w:szCs w:val="22"/>
        </w:rPr>
        <w:t>, em favor do SINGRAMAR - Sindicato das Indústrias Gráficas de Maringá e Região a Contribuição Confederativa Patronal.</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07. </w:t>
      </w:r>
      <w:r w:rsidRPr="00DE5134">
        <w:rPr>
          <w:rFonts w:ascii="Tahoma" w:hAnsi="Tahoma" w:cs="Tahoma"/>
          <w:b/>
          <w:sz w:val="22"/>
          <w:szCs w:val="22"/>
        </w:rPr>
        <w:tab/>
        <w:t>CONTRIBUIÇÃO ASSOCIATIVA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aqui representadas recolherão a favor do Singramar a título de contribuição associativa em 03 parcelas iguais nos seguintes vencimentos: 15.07.201</w:t>
      </w:r>
      <w:r w:rsidR="00CC0DA3" w:rsidRPr="00DE5134">
        <w:rPr>
          <w:rFonts w:ascii="Tahoma" w:hAnsi="Tahoma" w:cs="Tahoma"/>
          <w:sz w:val="22"/>
          <w:szCs w:val="22"/>
        </w:rPr>
        <w:t>7</w:t>
      </w:r>
      <w:r w:rsidRPr="00DE5134">
        <w:rPr>
          <w:rFonts w:ascii="Tahoma" w:hAnsi="Tahoma" w:cs="Tahoma"/>
          <w:sz w:val="22"/>
          <w:szCs w:val="22"/>
        </w:rPr>
        <w:t>, 15.08.201</w:t>
      </w:r>
      <w:r w:rsidR="00CC0DA3" w:rsidRPr="00DE5134">
        <w:rPr>
          <w:rFonts w:ascii="Tahoma" w:hAnsi="Tahoma" w:cs="Tahoma"/>
          <w:sz w:val="22"/>
          <w:szCs w:val="22"/>
        </w:rPr>
        <w:t>7</w:t>
      </w:r>
      <w:r w:rsidRPr="00DE5134">
        <w:rPr>
          <w:rFonts w:ascii="Tahoma" w:hAnsi="Tahoma" w:cs="Tahoma"/>
          <w:sz w:val="22"/>
          <w:szCs w:val="22"/>
        </w:rPr>
        <w:t xml:space="preserve"> e 15.09.201</w:t>
      </w:r>
      <w:r w:rsidR="00CC0DA3" w:rsidRPr="00DE5134">
        <w:rPr>
          <w:rFonts w:ascii="Tahoma" w:hAnsi="Tahoma" w:cs="Tahoma"/>
          <w:sz w:val="22"/>
          <w:szCs w:val="22"/>
        </w:rPr>
        <w:t>7</w:t>
      </w:r>
      <w:r w:rsidRPr="00DE5134">
        <w:rPr>
          <w:rFonts w:ascii="Tahoma" w:hAnsi="Tahoma" w:cs="Tahoma"/>
          <w:sz w:val="22"/>
          <w:szCs w:val="22"/>
        </w:rPr>
        <w:t>, os valores abaixo: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De </w:t>
      </w:r>
      <w:smartTag w:uri="urn:schemas-microsoft-com:office:smarttags" w:element="metricconverter">
        <w:smartTagPr>
          <w:attr w:name="ProductID" w:val="00 a"/>
        </w:smartTagPr>
        <w:r w:rsidRPr="00DE5134">
          <w:rPr>
            <w:rFonts w:ascii="Tahoma" w:hAnsi="Tahoma" w:cs="Tahoma"/>
            <w:sz w:val="22"/>
            <w:szCs w:val="22"/>
          </w:rPr>
          <w:t>00 a</w:t>
        </w:r>
      </w:smartTag>
      <w:r w:rsidRPr="00DE5134">
        <w:rPr>
          <w:rFonts w:ascii="Tahoma" w:hAnsi="Tahoma" w:cs="Tahoma"/>
          <w:sz w:val="22"/>
          <w:szCs w:val="22"/>
        </w:rPr>
        <w:t xml:space="preserve"> 01 funcionários</w:t>
      </w:r>
      <w:r w:rsidR="00CC0DA3" w:rsidRPr="00DE5134">
        <w:rPr>
          <w:rFonts w:ascii="Tahoma" w:hAnsi="Tahoma" w:cs="Tahoma"/>
          <w:sz w:val="22"/>
          <w:szCs w:val="22"/>
        </w:rPr>
        <w:t xml:space="preserve">  </w:t>
      </w:r>
      <w:r w:rsidRPr="00DE5134">
        <w:rPr>
          <w:rFonts w:ascii="Tahoma" w:hAnsi="Tahoma" w:cs="Tahoma"/>
          <w:sz w:val="22"/>
          <w:szCs w:val="22"/>
        </w:rPr>
        <w:t xml:space="preserve">=  R$    </w:t>
      </w:r>
      <w:r w:rsidR="00CC0DA3" w:rsidRPr="00DE5134">
        <w:rPr>
          <w:rFonts w:ascii="Verdana" w:hAnsi="Verdana"/>
          <w:sz w:val="22"/>
          <w:szCs w:val="22"/>
        </w:rPr>
        <w:t>684,00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De </w:t>
      </w:r>
      <w:smartTag w:uri="urn:schemas-microsoft-com:office:smarttags" w:element="metricconverter">
        <w:smartTagPr>
          <w:attr w:name="ProductID" w:val="02 a"/>
        </w:smartTagPr>
        <w:r w:rsidRPr="00DE5134">
          <w:rPr>
            <w:rFonts w:ascii="Tahoma" w:hAnsi="Tahoma" w:cs="Tahoma"/>
            <w:sz w:val="22"/>
            <w:szCs w:val="22"/>
          </w:rPr>
          <w:t>02 a</w:t>
        </w:r>
      </w:smartTag>
      <w:r w:rsidRPr="00DE5134">
        <w:rPr>
          <w:rFonts w:ascii="Tahoma" w:hAnsi="Tahoma" w:cs="Tahoma"/>
          <w:sz w:val="22"/>
          <w:szCs w:val="22"/>
        </w:rPr>
        <w:t xml:space="preserve"> 03 funcionários</w:t>
      </w:r>
      <w:r w:rsidR="00CC0DA3" w:rsidRPr="00DE5134">
        <w:rPr>
          <w:rFonts w:ascii="Tahoma" w:hAnsi="Tahoma" w:cs="Tahoma"/>
          <w:sz w:val="22"/>
          <w:szCs w:val="22"/>
        </w:rPr>
        <w:t xml:space="preserve">  </w:t>
      </w:r>
      <w:r w:rsidRPr="00DE5134">
        <w:rPr>
          <w:rFonts w:ascii="Tahoma" w:hAnsi="Tahoma" w:cs="Tahoma"/>
          <w:sz w:val="22"/>
          <w:szCs w:val="22"/>
        </w:rPr>
        <w:t xml:space="preserve">=  R$ </w:t>
      </w:r>
      <w:r w:rsidR="00CC0DA3" w:rsidRPr="00DE5134">
        <w:rPr>
          <w:rFonts w:ascii="Verdana" w:hAnsi="Verdana"/>
          <w:sz w:val="22"/>
          <w:szCs w:val="22"/>
        </w:rPr>
        <w:t>1.104,00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De </w:t>
      </w:r>
      <w:smartTag w:uri="urn:schemas-microsoft-com:office:smarttags" w:element="metricconverter">
        <w:smartTagPr>
          <w:attr w:name="ProductID" w:val="04 a"/>
        </w:smartTagPr>
        <w:r w:rsidRPr="00DE5134">
          <w:rPr>
            <w:rFonts w:ascii="Tahoma" w:hAnsi="Tahoma" w:cs="Tahoma"/>
            <w:sz w:val="22"/>
            <w:szCs w:val="22"/>
          </w:rPr>
          <w:t>04 a</w:t>
        </w:r>
      </w:smartTag>
      <w:r w:rsidR="00CC0DA3" w:rsidRPr="00DE5134">
        <w:rPr>
          <w:rFonts w:ascii="Tahoma" w:hAnsi="Tahoma" w:cs="Tahoma"/>
          <w:sz w:val="22"/>
          <w:szCs w:val="22"/>
        </w:rPr>
        <w:t xml:space="preserve"> 05 funcionários  </w:t>
      </w:r>
      <w:r w:rsidRPr="00DE5134">
        <w:rPr>
          <w:rFonts w:ascii="Tahoma" w:hAnsi="Tahoma" w:cs="Tahoma"/>
          <w:sz w:val="22"/>
          <w:szCs w:val="22"/>
        </w:rPr>
        <w:t xml:space="preserve">=  R$ </w:t>
      </w:r>
      <w:r w:rsidR="00CC0DA3" w:rsidRPr="00DE5134">
        <w:rPr>
          <w:rFonts w:ascii="Verdana" w:hAnsi="Verdana"/>
          <w:sz w:val="22"/>
          <w:szCs w:val="22"/>
        </w:rPr>
        <w:t>1.344,00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De </w:t>
      </w:r>
      <w:smartTag w:uri="urn:schemas-microsoft-com:office:smarttags" w:element="metricconverter">
        <w:smartTagPr>
          <w:attr w:name="ProductID" w:val="06 a"/>
        </w:smartTagPr>
        <w:r w:rsidRPr="00DE5134">
          <w:rPr>
            <w:rFonts w:ascii="Tahoma" w:hAnsi="Tahoma" w:cs="Tahoma"/>
            <w:sz w:val="22"/>
            <w:szCs w:val="22"/>
          </w:rPr>
          <w:t>06 a</w:t>
        </w:r>
      </w:smartTag>
      <w:r w:rsidRPr="00DE5134">
        <w:rPr>
          <w:rFonts w:ascii="Tahoma" w:hAnsi="Tahoma" w:cs="Tahoma"/>
          <w:sz w:val="22"/>
          <w:szCs w:val="22"/>
        </w:rPr>
        <w:t xml:space="preserve"> 07 funcionários</w:t>
      </w:r>
      <w:r w:rsidR="00CC0DA3" w:rsidRPr="00DE5134">
        <w:rPr>
          <w:rFonts w:ascii="Tahoma" w:hAnsi="Tahoma" w:cs="Tahoma"/>
          <w:sz w:val="22"/>
          <w:szCs w:val="22"/>
        </w:rPr>
        <w:t xml:space="preserve">  </w:t>
      </w:r>
      <w:r w:rsidRPr="00DE5134">
        <w:rPr>
          <w:rFonts w:ascii="Tahoma" w:hAnsi="Tahoma" w:cs="Tahoma"/>
          <w:sz w:val="22"/>
          <w:szCs w:val="22"/>
        </w:rPr>
        <w:t xml:space="preserve">=  R$ </w:t>
      </w:r>
      <w:r w:rsidR="00CC0DA3" w:rsidRPr="00DE5134">
        <w:rPr>
          <w:rFonts w:ascii="Verdana" w:hAnsi="Verdana"/>
          <w:sz w:val="22"/>
          <w:szCs w:val="22"/>
        </w:rPr>
        <w:t>1.656,00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De </w:t>
      </w:r>
      <w:smartTag w:uri="urn:schemas-microsoft-com:office:smarttags" w:element="metricconverter">
        <w:smartTagPr>
          <w:attr w:name="ProductID" w:val="08 a"/>
        </w:smartTagPr>
        <w:r w:rsidRPr="00DE5134">
          <w:rPr>
            <w:rFonts w:ascii="Tahoma" w:hAnsi="Tahoma" w:cs="Tahoma"/>
            <w:sz w:val="22"/>
            <w:szCs w:val="22"/>
          </w:rPr>
          <w:t>08 a</w:t>
        </w:r>
      </w:smartTag>
      <w:r w:rsidRPr="00DE5134">
        <w:rPr>
          <w:rFonts w:ascii="Tahoma" w:hAnsi="Tahoma" w:cs="Tahoma"/>
          <w:sz w:val="22"/>
          <w:szCs w:val="22"/>
        </w:rPr>
        <w:t xml:space="preserve"> 10 funcionários</w:t>
      </w:r>
      <w:r w:rsidR="00CC0DA3" w:rsidRPr="00DE5134">
        <w:rPr>
          <w:rFonts w:ascii="Tahoma" w:hAnsi="Tahoma" w:cs="Tahoma"/>
          <w:sz w:val="22"/>
          <w:szCs w:val="22"/>
        </w:rPr>
        <w:t xml:space="preserve">  </w:t>
      </w:r>
      <w:r w:rsidRPr="00DE5134">
        <w:rPr>
          <w:rFonts w:ascii="Tahoma" w:hAnsi="Tahoma" w:cs="Tahoma"/>
          <w:sz w:val="22"/>
          <w:szCs w:val="22"/>
        </w:rPr>
        <w:t xml:space="preserve">=  R$ </w:t>
      </w:r>
      <w:r w:rsidR="00CC0DA3" w:rsidRPr="00DE5134">
        <w:rPr>
          <w:rFonts w:ascii="Verdana" w:hAnsi="Verdana"/>
          <w:sz w:val="22"/>
          <w:szCs w:val="22"/>
        </w:rPr>
        <w:t>1.860,00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De </w:t>
      </w:r>
      <w:smartTag w:uri="urn:schemas-microsoft-com:office:smarttags" w:element="metricconverter">
        <w:smartTagPr>
          <w:attr w:name="ProductID" w:val="11 a"/>
        </w:smartTagPr>
        <w:r w:rsidRPr="00DE5134">
          <w:rPr>
            <w:rFonts w:ascii="Tahoma" w:hAnsi="Tahoma" w:cs="Tahoma"/>
            <w:sz w:val="22"/>
            <w:szCs w:val="22"/>
          </w:rPr>
          <w:t>11 a</w:t>
        </w:r>
      </w:smartTag>
      <w:r w:rsidRPr="00DE5134">
        <w:rPr>
          <w:rFonts w:ascii="Tahoma" w:hAnsi="Tahoma" w:cs="Tahoma"/>
          <w:sz w:val="22"/>
          <w:szCs w:val="22"/>
        </w:rPr>
        <w:t xml:space="preserve"> 15 funcionários</w:t>
      </w:r>
      <w:r w:rsidR="00CC0DA3" w:rsidRPr="00DE5134">
        <w:rPr>
          <w:rFonts w:ascii="Tahoma" w:hAnsi="Tahoma" w:cs="Tahoma"/>
          <w:sz w:val="22"/>
          <w:szCs w:val="22"/>
        </w:rPr>
        <w:t xml:space="preserve">  </w:t>
      </w:r>
      <w:r w:rsidRPr="00DE5134">
        <w:rPr>
          <w:rFonts w:ascii="Tahoma" w:hAnsi="Tahoma" w:cs="Tahoma"/>
          <w:sz w:val="22"/>
          <w:szCs w:val="22"/>
        </w:rPr>
        <w:t xml:space="preserve">=  R$ </w:t>
      </w:r>
      <w:r w:rsidR="00CC0DA3" w:rsidRPr="00DE5134">
        <w:rPr>
          <w:rFonts w:ascii="Verdana" w:hAnsi="Verdana"/>
          <w:sz w:val="22"/>
          <w:szCs w:val="22"/>
        </w:rPr>
        <w:t>2.400,00</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Acima de 16 funcionários =</w:t>
      </w:r>
      <w:r w:rsidR="00CC0DA3" w:rsidRPr="00DE5134">
        <w:rPr>
          <w:rFonts w:ascii="Tahoma" w:hAnsi="Tahoma" w:cs="Tahoma"/>
          <w:sz w:val="22"/>
          <w:szCs w:val="22"/>
        </w:rPr>
        <w:t xml:space="preserve"> </w:t>
      </w:r>
      <w:r w:rsidRPr="00DE5134">
        <w:rPr>
          <w:rFonts w:ascii="Tahoma" w:hAnsi="Tahoma" w:cs="Tahoma"/>
          <w:sz w:val="22"/>
          <w:szCs w:val="22"/>
        </w:rPr>
        <w:t xml:space="preserve">R$ </w:t>
      </w:r>
      <w:r w:rsidR="00CC0DA3" w:rsidRPr="00DE5134">
        <w:rPr>
          <w:rFonts w:ascii="Verdana" w:hAnsi="Verdana"/>
          <w:sz w:val="22"/>
          <w:szCs w:val="22"/>
        </w:rPr>
        <w:t>3.252,00</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08.</w:t>
      </w:r>
      <w:r w:rsidRPr="00DE5134">
        <w:rPr>
          <w:rFonts w:ascii="Tahoma" w:hAnsi="Tahoma" w:cs="Tahoma"/>
          <w:b/>
          <w:sz w:val="22"/>
          <w:szCs w:val="22"/>
        </w:rPr>
        <w:tab/>
        <w:t>RECOLHIMENTO FORA DO PRAZO OU AUSÊNCIA DE RECOLHIMENTO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Na hipótese da empresa não proceder o recolhimento da Contribuição de Natureza Convencional, Contribuição Confederativa Patronal e a Contribuição Associativa a que se referem, respectivamente, as cláusulas 05, 06 e 07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da Contribuição de Natureza Convencional 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09.</w:t>
      </w:r>
      <w:r w:rsidRPr="00DE5134">
        <w:rPr>
          <w:rFonts w:ascii="Tahoma" w:hAnsi="Tahoma" w:cs="Tahoma"/>
          <w:b/>
          <w:sz w:val="22"/>
          <w:szCs w:val="22"/>
        </w:rPr>
        <w:tab/>
        <w:t>SINDICALIZAÇÃO DOS EMPREGADOS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deverão propugnar a sindicalização dos seus empregados que ainda não pertençam ao órgão representativo da classe.</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10.</w:t>
      </w:r>
      <w:r w:rsidRPr="00DE5134">
        <w:rPr>
          <w:rFonts w:ascii="Tahoma" w:hAnsi="Tahoma" w:cs="Tahoma"/>
          <w:b/>
          <w:sz w:val="22"/>
          <w:szCs w:val="22"/>
        </w:rPr>
        <w:tab/>
        <w:t>DISPENSA POR JUSTA CAUSA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Aos empregados que forem dispensados por justa causa, as empresas deverão fornecer carta de demissão, nela apontando a(s) falta(s) grave(s) praticada(s) que deram origem ao ato.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11. </w:t>
      </w:r>
      <w:r w:rsidRPr="00DE5134">
        <w:rPr>
          <w:rFonts w:ascii="Tahoma" w:hAnsi="Tahoma" w:cs="Tahoma"/>
          <w:b/>
          <w:sz w:val="22"/>
          <w:szCs w:val="22"/>
        </w:rPr>
        <w:tab/>
        <w:t>ESTABILIDADE DO ACIDENTADO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empregado que sofrer acidente de trabalho terá garantia pelo prazo de 12 (doze) meses a manutenção de seu contrato junto à empresa, contados a partir da cessação do recebimento do auxílio acidente.</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lastRenderedPageBreak/>
        <w:t>Parágrafo Único:</w:t>
      </w:r>
      <w:r w:rsidRPr="00DE5134">
        <w:rPr>
          <w:rFonts w:ascii="Tahoma" w:hAnsi="Tahoma" w:cs="Tahoma"/>
          <w:sz w:val="22"/>
          <w:szCs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w:t>
      </w:r>
      <w:r w:rsidR="00196180" w:rsidRPr="00DE5134">
        <w:rPr>
          <w:rFonts w:ascii="Tahoma" w:hAnsi="Tahoma" w:cs="Tahoma"/>
          <w:sz w:val="22"/>
          <w:szCs w:val="22"/>
        </w:rPr>
        <w:t xml:space="preserve"> </w:t>
      </w:r>
      <w:r w:rsidRPr="00DE5134">
        <w:rPr>
          <w:rFonts w:ascii="Tahoma" w:hAnsi="Tahoma" w:cs="Tahoma"/>
          <w:sz w:val="22"/>
          <w:szCs w:val="22"/>
        </w:rPr>
        <w:t>dias, caso não tenha o trabalhador recebido neste período o referido auxílio. No entanto, no ato do recebimento do auxílio junto ao INSS, o empregado fica obrigado a proceder a devolução dos valores adiantados pelo estabelecimento empregador.</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12.</w:t>
      </w:r>
      <w:r w:rsidRPr="00DE5134">
        <w:rPr>
          <w:rFonts w:ascii="Tahoma" w:hAnsi="Tahoma" w:cs="Tahoma"/>
          <w:b/>
          <w:sz w:val="22"/>
          <w:szCs w:val="22"/>
        </w:rPr>
        <w:tab/>
        <w:t>PREVISÃO DE CONDIÇÕES PARA O AVISO PRÉVIO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B932CF" w:rsidRPr="00DE5134" w:rsidRDefault="00B932CF" w:rsidP="00B932CF">
      <w:pPr>
        <w:autoSpaceDE w:val="0"/>
        <w:autoSpaceDN w:val="0"/>
        <w:adjustRightInd w:val="0"/>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13.</w:t>
      </w:r>
      <w:r w:rsidRPr="00DE5134">
        <w:rPr>
          <w:rFonts w:ascii="Tahoma" w:hAnsi="Tahoma" w:cs="Tahoma"/>
          <w:b/>
          <w:sz w:val="22"/>
          <w:szCs w:val="22"/>
        </w:rPr>
        <w:tab/>
        <w:t>HORAS EXTRAS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horas extras serão remuneradas com acréscimo de 50% (cinqüenta por cento), incidentes sobre o valor da hora normal, ficando o empregador dispensado do pagamento do referido acréscimo, desde que as horas laboradas extraordinariamente sejam diminuídas em outro dia útil de trabalho.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14.</w:t>
      </w:r>
      <w:r w:rsidRPr="00DE5134">
        <w:rPr>
          <w:rFonts w:ascii="Tahoma" w:hAnsi="Tahoma" w:cs="Tahoma"/>
          <w:b/>
          <w:sz w:val="22"/>
          <w:szCs w:val="22"/>
        </w:rPr>
        <w:tab/>
        <w:t>PAGAMENTO DE TRABALHO REALIZADO EM DOMINGOS E FERIADOS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Salvo se o empregador determinar outro dia de folga, o trabalho realizado em domingos e feriados será pago na forma da Lei, ou seja, com acréscimo de 100% (cem por cento).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15.</w:t>
      </w:r>
      <w:r w:rsidRPr="00DE5134">
        <w:rPr>
          <w:rFonts w:ascii="Tahoma" w:hAnsi="Tahoma" w:cs="Tahoma"/>
          <w:b/>
          <w:sz w:val="22"/>
          <w:szCs w:val="22"/>
        </w:rPr>
        <w:tab/>
        <w:t>FÉRIAS PROPORCIONAIS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Para os empregados com menos de 12 (doze) meses de serviço na empresa, fica assegurado o pagamento das férias proporcionais ao número de meses trabalhados ou fração igual ou superior a 15 (quinze) dias.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16.</w:t>
      </w:r>
      <w:r w:rsidRPr="00DE5134">
        <w:rPr>
          <w:rFonts w:ascii="Tahoma" w:hAnsi="Tahoma" w:cs="Tahoma"/>
          <w:b/>
          <w:sz w:val="22"/>
          <w:szCs w:val="22"/>
        </w:rPr>
        <w:tab/>
        <w:t>INÍCIO DAS FÉRIAS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início das férias, coletivas ou individuais, não poderá coincidir com sábados, domingos, feriados ou dias compensados.</w:t>
      </w:r>
    </w:p>
    <w:p w:rsidR="00B932CF" w:rsidRPr="00DE5134" w:rsidRDefault="00B932CF" w:rsidP="00B932CF">
      <w:pPr>
        <w:spacing w:line="276" w:lineRule="auto"/>
        <w:ind w:right="-1"/>
        <w:rPr>
          <w:rFonts w:ascii="Tahoma" w:hAnsi="Tahoma" w:cs="Tahoma"/>
          <w:b/>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17.</w:t>
      </w:r>
      <w:r w:rsidRPr="00DE5134">
        <w:rPr>
          <w:rFonts w:ascii="Tahoma" w:hAnsi="Tahoma" w:cs="Tahoma"/>
          <w:b/>
          <w:sz w:val="22"/>
          <w:szCs w:val="22"/>
        </w:rPr>
        <w:tab/>
        <w:t>PAGAMENTO DAS VERBAS RESCISÓRIAS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abrangidas por esta convenção coletiva, ressalvadas as hipóteses de dispensa por justa causa, disporão dos seguintes prazos para pagamento e homologação das parcelas constantes do Termo de Rescisão de Contrato de Trabalho ou de Recibo de Quitação:</w:t>
      </w:r>
    </w:p>
    <w:p w:rsidR="00B932CF" w:rsidRPr="00DE5134" w:rsidRDefault="00B932CF" w:rsidP="00B932CF">
      <w:pPr>
        <w:numPr>
          <w:ilvl w:val="0"/>
          <w:numId w:val="3"/>
        </w:numPr>
        <w:spacing w:line="276" w:lineRule="auto"/>
        <w:ind w:left="0" w:right="-1" w:firstLine="0"/>
        <w:rPr>
          <w:rFonts w:ascii="Tahoma" w:hAnsi="Tahoma" w:cs="Tahoma"/>
          <w:sz w:val="22"/>
          <w:szCs w:val="22"/>
        </w:rPr>
      </w:pPr>
      <w:r w:rsidRPr="00DE5134">
        <w:rPr>
          <w:rFonts w:ascii="Tahoma" w:hAnsi="Tahoma" w:cs="Tahoma"/>
          <w:sz w:val="22"/>
          <w:szCs w:val="22"/>
        </w:rPr>
        <w:t xml:space="preserve">Até o primeiro dia útil imediatamente ao término do contrato; </w:t>
      </w:r>
    </w:p>
    <w:p w:rsidR="00B932CF" w:rsidRPr="00DE5134" w:rsidRDefault="00B932CF" w:rsidP="00B932CF">
      <w:pPr>
        <w:numPr>
          <w:ilvl w:val="0"/>
          <w:numId w:val="3"/>
        </w:numPr>
        <w:spacing w:line="276" w:lineRule="auto"/>
        <w:ind w:left="0" w:right="-1" w:firstLine="0"/>
        <w:rPr>
          <w:rFonts w:ascii="Tahoma" w:hAnsi="Tahoma" w:cs="Tahoma"/>
          <w:sz w:val="22"/>
          <w:szCs w:val="22"/>
        </w:rPr>
      </w:pPr>
      <w:r w:rsidRPr="00DE5134">
        <w:rPr>
          <w:rFonts w:ascii="Tahoma" w:hAnsi="Tahoma" w:cs="Tahoma"/>
          <w:sz w:val="22"/>
          <w:szCs w:val="22"/>
        </w:rPr>
        <w:t>Até o décimo dia, contado da data da notificação da demissão, quando da ausência do aviso prévio, indenização do mesmo ou dispensa do seu cumprimento, sendo que na hipótese deste décimo dia recair em sábado, domingo ou feriado, o pagamento será antecipado para o dia útil imediatamente anterior.</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Único: </w:t>
      </w:r>
      <w:r w:rsidRPr="00DE5134">
        <w:rPr>
          <w:rFonts w:ascii="Tahoma" w:hAnsi="Tahoma" w:cs="Tahoma"/>
          <w:sz w:val="22"/>
          <w:szCs w:val="22"/>
        </w:rPr>
        <w:t>No caso de não se efetivar o pagamento, motivado pela ausência do empregado, a empresa fará a comunicação do fato por escrito, à respectiva entidade sindical que representa o trabalhador.</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18.</w:t>
      </w:r>
      <w:r w:rsidRPr="00DE5134">
        <w:rPr>
          <w:rFonts w:ascii="Tahoma" w:hAnsi="Tahoma" w:cs="Tahoma"/>
          <w:b/>
          <w:sz w:val="22"/>
          <w:szCs w:val="22"/>
        </w:rPr>
        <w:tab/>
        <w:t>ASSISTÊNCIA NAS RESCISÕES E COMUNICAÇÃO DE RECLAMATÓRIA</w:t>
      </w:r>
    </w:p>
    <w:p w:rsidR="00B932CF" w:rsidRPr="002F1A80" w:rsidRDefault="00B932CF" w:rsidP="00B932CF">
      <w:pPr>
        <w:spacing w:line="276" w:lineRule="auto"/>
        <w:ind w:right="-1"/>
        <w:rPr>
          <w:rFonts w:ascii="Tahoma" w:hAnsi="Tahoma" w:cs="Tahoma"/>
          <w:b/>
          <w:sz w:val="22"/>
          <w:szCs w:val="22"/>
        </w:rPr>
      </w:pPr>
      <w:r w:rsidRPr="00DE5134">
        <w:rPr>
          <w:rFonts w:ascii="Tahoma" w:hAnsi="Tahoma" w:cs="Tahoma"/>
          <w:sz w:val="22"/>
          <w:szCs w:val="22"/>
        </w:rPr>
        <w:t>As empresas farão as rescisões de contrato de trabalho com a assistência do Sindicato Profissional ou, na sua ausência, com o acompanhamento do órgão competente dos empregados que tenham seis ou mais meses de trabalho.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lastRenderedPageBreak/>
        <w:t>19.</w:t>
      </w:r>
      <w:r w:rsidRPr="00DE5134">
        <w:rPr>
          <w:rFonts w:ascii="Tahoma" w:hAnsi="Tahoma" w:cs="Tahoma"/>
          <w:b/>
          <w:sz w:val="22"/>
          <w:szCs w:val="22"/>
        </w:rPr>
        <w:tab/>
        <w:t>ESTABILIDADE PROVISÓRIA EM VÉSPERA DE APOSENTADORIA</w:t>
      </w:r>
    </w:p>
    <w:p w:rsidR="00B932CF" w:rsidRPr="00DE5134" w:rsidRDefault="00B932CF" w:rsidP="007804E7">
      <w:pPr>
        <w:spacing w:line="276" w:lineRule="auto"/>
        <w:ind w:right="-1"/>
        <w:rPr>
          <w:rFonts w:ascii="Tahoma" w:hAnsi="Tahoma" w:cs="Tahoma"/>
          <w:sz w:val="22"/>
          <w:szCs w:val="22"/>
        </w:rPr>
      </w:pPr>
      <w:r w:rsidRPr="00DE5134">
        <w:rPr>
          <w:rFonts w:ascii="Tahoma" w:hAnsi="Tahoma" w:cs="Tahoma"/>
          <w:sz w:val="22"/>
          <w:szCs w:val="22"/>
        </w:rPr>
        <w:t>Aos empregados que tiverem mais de 06 (seis) anos ininterruptos de serviço na empresa e que houverem comunicado por escrito, à mesma, estarem a um máximo de 06 (seis) meses para a obtenção da aposentadoria, ser-lhes-á garantido o emprego até que complete este o tempo faltante à obtenção do benefício. Completado, no entanto, o tempo faltante e não se aposentando, o empregado terá cessado automaticamente a garantia.</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20.</w:t>
      </w:r>
      <w:r w:rsidRPr="00DE5134">
        <w:rPr>
          <w:rFonts w:ascii="Tahoma" w:hAnsi="Tahoma" w:cs="Tahoma"/>
          <w:b/>
          <w:sz w:val="22"/>
          <w:szCs w:val="22"/>
        </w:rPr>
        <w:tab/>
        <w:t>ANOTAÇÃO NA CARTEIRA DE TRABALHO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anotarão nas carteiras de trabalho dos empregados os cargos que estes efetivamente desempenham.</w:t>
      </w:r>
    </w:p>
    <w:p w:rsidR="001A763C" w:rsidRPr="00DE5134" w:rsidRDefault="001A763C"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21.</w:t>
      </w:r>
      <w:r w:rsidRPr="00DE5134">
        <w:rPr>
          <w:rFonts w:ascii="Tahoma" w:hAnsi="Tahoma" w:cs="Tahoma"/>
          <w:b/>
          <w:sz w:val="22"/>
          <w:szCs w:val="22"/>
        </w:rPr>
        <w:tab/>
        <w:t>LOCAL ADEQUADO PARA ALIMENTAÇÃO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que proporcionam local adequado para lanche, no período tanto matutino quanto vespertino, ou aquelas abrangidas por imposição legal, para tanto designarão local adequado e em condições de higiene.</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22.</w:t>
      </w:r>
      <w:r w:rsidRPr="00DE5134">
        <w:rPr>
          <w:rFonts w:ascii="Tahoma" w:hAnsi="Tahoma" w:cs="Tahoma"/>
          <w:b/>
          <w:sz w:val="22"/>
          <w:szCs w:val="22"/>
        </w:rPr>
        <w:tab/>
        <w:t>PRIMEIROS SOCORROS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se obrigam a estar equipadas com material necessário à prestação de primeiros socorros médicos.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23.</w:t>
      </w:r>
      <w:r w:rsidRPr="00DE5134">
        <w:rPr>
          <w:rFonts w:ascii="Tahoma" w:hAnsi="Tahoma" w:cs="Tahoma"/>
          <w:b/>
          <w:sz w:val="22"/>
          <w:szCs w:val="22"/>
        </w:rPr>
        <w:tab/>
        <w:t>COMPROVANTE DE PAGAMENTO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 empresas fornecerão comprovante de pagamento aos seus empregados, especificando o salário pago, os descontos efetuados e o valor recolhido ao FGTS (Fundo de Garantia por Tempo de Serviço).</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24.</w:t>
      </w:r>
      <w:r w:rsidRPr="00DE5134">
        <w:rPr>
          <w:rFonts w:ascii="Tahoma" w:hAnsi="Tahoma" w:cs="Tahoma"/>
          <w:b/>
          <w:sz w:val="22"/>
          <w:szCs w:val="22"/>
        </w:rPr>
        <w:tab/>
        <w:t>UNIFORMES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B932CF" w:rsidRPr="00DE5134" w:rsidRDefault="00B932CF" w:rsidP="00B932CF">
      <w:pPr>
        <w:spacing w:line="276" w:lineRule="auto"/>
        <w:ind w:right="-1"/>
        <w:rPr>
          <w:rFonts w:ascii="Tahoma" w:hAnsi="Tahoma" w:cs="Tahoma"/>
          <w:b/>
          <w:sz w:val="18"/>
          <w:szCs w:val="18"/>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25.</w:t>
      </w:r>
      <w:r w:rsidRPr="00DE5134">
        <w:rPr>
          <w:rFonts w:ascii="Tahoma" w:hAnsi="Tahoma" w:cs="Tahoma"/>
          <w:b/>
          <w:sz w:val="22"/>
          <w:szCs w:val="22"/>
        </w:rPr>
        <w:tab/>
        <w:t>RECOMENDAÇÃO NA DIVULGAÇÃO E ENTREGA DE AVISOS/BOLETINS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26.</w:t>
      </w:r>
      <w:r w:rsidRPr="00DE5134">
        <w:rPr>
          <w:rFonts w:ascii="Tahoma" w:hAnsi="Tahoma" w:cs="Tahoma"/>
          <w:b/>
          <w:sz w:val="22"/>
          <w:szCs w:val="22"/>
        </w:rPr>
        <w:tab/>
        <w:t>EQUIPAMENTOS DE PROTEÇÃO INDIVIDUAL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rsidR="00B932CF" w:rsidRPr="00DE5134" w:rsidRDefault="00B932CF" w:rsidP="00B932CF">
      <w:pPr>
        <w:spacing w:line="276" w:lineRule="auto"/>
        <w:ind w:right="-1"/>
        <w:rPr>
          <w:rFonts w:ascii="Tahoma" w:hAnsi="Tahoma" w:cs="Tahoma"/>
          <w:sz w:val="18"/>
          <w:szCs w:val="18"/>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27.</w:t>
      </w:r>
      <w:r w:rsidRPr="00DE5134">
        <w:rPr>
          <w:rFonts w:ascii="Tahoma" w:hAnsi="Tahoma" w:cs="Tahoma"/>
          <w:b/>
          <w:sz w:val="22"/>
          <w:szCs w:val="22"/>
        </w:rPr>
        <w:tab/>
        <w:t>ABONO DE FALTAS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Serão consideradas faltas justificáveis, as que ocorrerem pelos seguintes motivos: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7"/>
        </w:numPr>
        <w:spacing w:line="276" w:lineRule="auto"/>
        <w:ind w:left="0" w:right="-1" w:firstLine="0"/>
        <w:rPr>
          <w:rFonts w:ascii="Tahoma" w:hAnsi="Tahoma" w:cs="Tahoma"/>
          <w:sz w:val="22"/>
          <w:szCs w:val="22"/>
        </w:rPr>
      </w:pPr>
      <w:r w:rsidRPr="00DE5134">
        <w:rPr>
          <w:rFonts w:ascii="Tahoma" w:hAnsi="Tahoma" w:cs="Tahoma"/>
          <w:b/>
          <w:sz w:val="22"/>
          <w:szCs w:val="22"/>
        </w:rPr>
        <w:lastRenderedPageBreak/>
        <w:t>Hospitalização</w:t>
      </w:r>
      <w:r w:rsidRPr="00DE5134">
        <w:rPr>
          <w:rFonts w:ascii="Tahoma" w:hAnsi="Tahoma" w:cs="Tahoma"/>
          <w:sz w:val="22"/>
          <w:szCs w:val="22"/>
        </w:rPr>
        <w:t xml:space="preserve"> - por 01 (um) dia, para o empregado acompanhar o cônjuge, companheira (o), ou filhos, quando dependentes, em internações hospitalares mediante comprovação;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b) </w:t>
      </w:r>
      <w:r w:rsidRPr="00DE5134">
        <w:rPr>
          <w:rFonts w:ascii="Tahoma" w:hAnsi="Tahoma" w:cs="Tahoma"/>
          <w:b/>
          <w:sz w:val="22"/>
          <w:szCs w:val="22"/>
        </w:rPr>
        <w:tab/>
        <w:t>Falecimento.1</w:t>
      </w:r>
      <w:r w:rsidRPr="00DE5134">
        <w:rPr>
          <w:rFonts w:ascii="Tahoma" w:hAnsi="Tahoma" w:cs="Tahoma"/>
          <w:sz w:val="22"/>
          <w:szCs w:val="22"/>
        </w:rPr>
        <w:t xml:space="preserve"> -  por 03  (três) dias consecutivos, quando do falecimento do cônjuge,   pai, mãe, filho(s), irmão(s) ou ainda de pessoa que comprovadamente viva sobre a dependência econômica do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c)</w:t>
      </w:r>
      <w:r w:rsidRPr="00DE5134">
        <w:rPr>
          <w:rFonts w:ascii="Tahoma" w:hAnsi="Tahoma" w:cs="Tahoma"/>
          <w:b/>
          <w:sz w:val="22"/>
          <w:szCs w:val="22"/>
        </w:rPr>
        <w:tab/>
        <w:t xml:space="preserve"> Falecimento.2</w:t>
      </w:r>
      <w:r w:rsidRPr="00DE5134">
        <w:rPr>
          <w:rFonts w:ascii="Tahoma" w:hAnsi="Tahoma" w:cs="Tahoma"/>
          <w:sz w:val="22"/>
          <w:szCs w:val="22"/>
        </w:rPr>
        <w:t xml:space="preserve"> - por 01 (um) dia, quando do falecimento do sogro, sogra, avô ou avó;</w:t>
      </w: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d) </w:t>
      </w:r>
      <w:r w:rsidRPr="00DE5134">
        <w:rPr>
          <w:rFonts w:ascii="Tahoma" w:hAnsi="Tahoma" w:cs="Tahoma"/>
          <w:b/>
          <w:sz w:val="22"/>
          <w:szCs w:val="22"/>
        </w:rPr>
        <w:tab/>
        <w:t>Estudante</w:t>
      </w:r>
      <w:r w:rsidRPr="00DE5134">
        <w:rPr>
          <w:rFonts w:ascii="Tahoma" w:hAnsi="Tahoma" w:cs="Tahoma"/>
          <w:sz w:val="22"/>
          <w:szCs w:val="22"/>
        </w:rPr>
        <w:t xml:space="preserve"> - pelo número de dias necessários a prestação de exame vestibular, tão somente em uma única entidade de ensino localizada no Estado do Paraná.</w:t>
      </w:r>
    </w:p>
    <w:p w:rsidR="001A763C" w:rsidRPr="00DE5134" w:rsidRDefault="001A763C"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28. </w:t>
      </w:r>
      <w:r w:rsidRPr="00DE5134">
        <w:rPr>
          <w:rFonts w:ascii="Tahoma" w:hAnsi="Tahoma" w:cs="Tahoma"/>
          <w:b/>
          <w:sz w:val="22"/>
          <w:szCs w:val="22"/>
        </w:rPr>
        <w:tab/>
        <w:t>RECOLHIMENTO DAS MENSALIDADES DO SITIGRAM</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29.</w:t>
      </w:r>
      <w:r w:rsidRPr="00DE5134">
        <w:rPr>
          <w:rFonts w:ascii="Tahoma" w:hAnsi="Tahoma" w:cs="Tahoma"/>
          <w:b/>
          <w:sz w:val="22"/>
          <w:szCs w:val="22"/>
        </w:rPr>
        <w:tab/>
        <w:t>RECOLHIMENTO DAS CONTRIBUIÇÕES ASSOCIATIVA MENSAIS DO SINGRAMAR</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sz w:val="22"/>
          <w:szCs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30.</w:t>
      </w:r>
      <w:r w:rsidRPr="00DE5134">
        <w:rPr>
          <w:rFonts w:ascii="Tahoma" w:hAnsi="Tahoma" w:cs="Tahoma"/>
          <w:b/>
          <w:sz w:val="22"/>
          <w:szCs w:val="22"/>
        </w:rPr>
        <w:tab/>
        <w:t>PAGAMENTO DO DÉCIMO TERCEIRO SALÁRIO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para pagamento da 1ª parcela é até o dia 30 de novembro, e o da 2ª parcela até o dia 20 de dezembro de cada ano.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31.</w:t>
      </w:r>
      <w:r w:rsidRPr="00DE5134">
        <w:rPr>
          <w:rFonts w:ascii="Tahoma" w:hAnsi="Tahoma" w:cs="Tahoma"/>
          <w:b/>
          <w:sz w:val="22"/>
          <w:szCs w:val="22"/>
        </w:rPr>
        <w:tab/>
        <w:t>LIBERAÇÃO DE DIRIGENTE SINDICAL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Ressalva-se que a empresa que possuir mais de um dirigente sindical nas condições da cláusula só terá obrigação de liberar um único empregado em um mesmo período.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32.</w:t>
      </w:r>
      <w:r w:rsidRPr="00DE5134">
        <w:rPr>
          <w:rFonts w:ascii="Tahoma" w:hAnsi="Tahoma" w:cs="Tahoma"/>
          <w:b/>
          <w:sz w:val="22"/>
          <w:szCs w:val="22"/>
        </w:rPr>
        <w:tab/>
        <w:t>DESCONTOS EM FOLHA DE PAGAMENTO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w:t>
      </w:r>
      <w:r w:rsidRPr="00DE5134">
        <w:rPr>
          <w:rFonts w:ascii="Tahoma" w:hAnsi="Tahoma" w:cs="Tahoma"/>
          <w:sz w:val="22"/>
          <w:szCs w:val="22"/>
        </w:rPr>
        <w:lastRenderedPageBreak/>
        <w:t>empregado pleitear a devolução do mesmo, outrossim, poderá revogar a autorização, desde que não haja saldos devedores pendentes provenientes dos referidos convênios.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33.</w:t>
      </w:r>
      <w:r w:rsidRPr="00DE5134">
        <w:rPr>
          <w:rFonts w:ascii="Tahoma" w:hAnsi="Tahoma" w:cs="Tahoma"/>
          <w:b/>
          <w:sz w:val="22"/>
          <w:szCs w:val="22"/>
        </w:rPr>
        <w:tab/>
        <w:t>COMPORTAMENTO NO INTERIOR DA EMPRESA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Primeiro: </w:t>
      </w:r>
      <w:r w:rsidRPr="00DE5134">
        <w:rPr>
          <w:rFonts w:ascii="Tahoma" w:hAnsi="Tahoma" w:cs="Tahoma"/>
          <w:sz w:val="22"/>
          <w:szCs w:val="22"/>
        </w:rPr>
        <w:t>É expressamente proibido ao empregado o uso de telefone celular nas dependências da empresa durante sua jornada diária de trabalho.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Segundo: </w:t>
      </w:r>
      <w:r w:rsidRPr="00DE5134">
        <w:rPr>
          <w:rFonts w:ascii="Tahoma" w:hAnsi="Tahoma" w:cs="Tahoma"/>
          <w:sz w:val="22"/>
          <w:szCs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Terceiro: </w:t>
      </w:r>
      <w:r w:rsidRPr="00DE5134">
        <w:rPr>
          <w:rFonts w:ascii="Tahoma" w:hAnsi="Tahoma" w:cs="Tahoma"/>
          <w:sz w:val="22"/>
          <w:szCs w:val="22"/>
        </w:rPr>
        <w:t>Fica a critério de cada empregador, a regulamentação de tais normas, assim como a aplicação das mesmas em sua empresa, com a comunicação prévia aos empregados, para a devida ciência e adequação destes.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34.</w:t>
      </w:r>
      <w:r w:rsidRPr="00DE5134">
        <w:rPr>
          <w:rFonts w:ascii="Tahoma" w:hAnsi="Tahoma" w:cs="Tahoma"/>
          <w:b/>
          <w:sz w:val="22"/>
          <w:szCs w:val="22"/>
        </w:rPr>
        <w:tab/>
        <w:t>BANCO DE HORAS (JORNADA FLEXÍVEL DE TRABALHO)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B932CF" w:rsidRPr="00DE5134" w:rsidRDefault="00B932CF" w:rsidP="00B932CF">
      <w:pPr>
        <w:numPr>
          <w:ilvl w:val="0"/>
          <w:numId w:val="2"/>
        </w:numPr>
        <w:tabs>
          <w:tab w:val="clear" w:pos="360"/>
        </w:tabs>
        <w:spacing w:line="276" w:lineRule="auto"/>
        <w:ind w:left="0" w:right="-1" w:firstLine="0"/>
        <w:rPr>
          <w:rFonts w:ascii="Tahoma" w:hAnsi="Tahoma" w:cs="Tahoma"/>
          <w:sz w:val="22"/>
          <w:szCs w:val="22"/>
        </w:rPr>
      </w:pPr>
      <w:r w:rsidRPr="00DE5134">
        <w:rPr>
          <w:rFonts w:ascii="Tahoma" w:hAnsi="Tahoma" w:cs="Tahoma"/>
          <w:sz w:val="22"/>
          <w:szCs w:val="22"/>
        </w:rPr>
        <w:t>Preservação dos empregos em épocas de poucos trabalhos e serviços gráficos;</w:t>
      </w:r>
    </w:p>
    <w:p w:rsidR="00B932CF" w:rsidRPr="00DE5134" w:rsidRDefault="00B932CF" w:rsidP="00B932CF">
      <w:pPr>
        <w:numPr>
          <w:ilvl w:val="0"/>
          <w:numId w:val="2"/>
        </w:numPr>
        <w:tabs>
          <w:tab w:val="clear" w:pos="360"/>
        </w:tabs>
        <w:spacing w:line="276" w:lineRule="auto"/>
        <w:ind w:left="0" w:right="-1" w:firstLine="0"/>
        <w:rPr>
          <w:rFonts w:ascii="Tahoma" w:hAnsi="Tahoma" w:cs="Tahoma"/>
          <w:sz w:val="22"/>
          <w:szCs w:val="22"/>
        </w:rPr>
      </w:pPr>
      <w:r w:rsidRPr="00DE5134">
        <w:rPr>
          <w:rFonts w:ascii="Tahoma" w:hAnsi="Tahoma" w:cs="Tahoma"/>
          <w:sz w:val="22"/>
          <w:szCs w:val="22"/>
        </w:rPr>
        <w:t>Sazonalidade característica da atividade industrial gráfica;</w:t>
      </w:r>
    </w:p>
    <w:p w:rsidR="00B932CF" w:rsidRPr="00DE5134" w:rsidRDefault="00B932CF" w:rsidP="00B932CF">
      <w:pPr>
        <w:numPr>
          <w:ilvl w:val="0"/>
          <w:numId w:val="2"/>
        </w:numPr>
        <w:tabs>
          <w:tab w:val="clear" w:pos="360"/>
        </w:tabs>
        <w:spacing w:line="276" w:lineRule="auto"/>
        <w:ind w:left="0" w:right="-1" w:firstLine="0"/>
        <w:rPr>
          <w:rFonts w:ascii="Tahoma" w:hAnsi="Tahoma" w:cs="Tahoma"/>
          <w:sz w:val="22"/>
          <w:szCs w:val="22"/>
        </w:rPr>
      </w:pPr>
      <w:r w:rsidRPr="00DE5134">
        <w:rPr>
          <w:rFonts w:ascii="Tahoma" w:hAnsi="Tahoma" w:cs="Tahoma"/>
          <w:sz w:val="22"/>
          <w:szCs w:val="22"/>
        </w:rPr>
        <w:t>Utilização racional e mais coerente das horas produtivas do setor;</w:t>
      </w:r>
    </w:p>
    <w:p w:rsidR="00B932CF" w:rsidRPr="00DE5134" w:rsidRDefault="00B932CF" w:rsidP="00B932CF">
      <w:pPr>
        <w:numPr>
          <w:ilvl w:val="0"/>
          <w:numId w:val="2"/>
        </w:numPr>
        <w:tabs>
          <w:tab w:val="clear" w:pos="360"/>
        </w:tabs>
        <w:spacing w:line="276" w:lineRule="auto"/>
        <w:ind w:left="0" w:right="-1" w:firstLine="0"/>
        <w:rPr>
          <w:rFonts w:ascii="Tahoma" w:hAnsi="Tahoma" w:cs="Tahoma"/>
          <w:sz w:val="22"/>
          <w:szCs w:val="22"/>
        </w:rPr>
      </w:pPr>
      <w:r w:rsidRPr="00DE5134">
        <w:rPr>
          <w:rFonts w:ascii="Tahoma" w:hAnsi="Tahoma" w:cs="Tahoma"/>
          <w:sz w:val="22"/>
          <w:szCs w:val="22"/>
        </w:rPr>
        <w:t>Redução dos custos trabalhistas e de encargos sociais e tributários.</w:t>
      </w: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numPr>
          <w:ilvl w:val="0"/>
          <w:numId w:val="5"/>
        </w:numPr>
        <w:spacing w:line="276" w:lineRule="auto"/>
        <w:ind w:left="0" w:right="-1" w:firstLine="0"/>
        <w:rPr>
          <w:rFonts w:ascii="Tahoma" w:hAnsi="Tahoma" w:cs="Tahoma"/>
          <w:b/>
          <w:sz w:val="22"/>
          <w:szCs w:val="22"/>
        </w:rPr>
      </w:pPr>
      <w:r w:rsidRPr="00DE5134">
        <w:rPr>
          <w:rFonts w:ascii="Tahoma" w:hAnsi="Tahoma" w:cs="Tahoma"/>
          <w:b/>
          <w:sz w:val="22"/>
          <w:szCs w:val="22"/>
        </w:rPr>
        <w:t>Da Implantação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 empresa que optar pela implantação do banco de horas deverá elaborar o termo de acordo (Anexo IV), que será assinado por todos os empregados, independente da função que exerçam, ficando automaticamente submetidos às normas regulamentadas nesta cláusula. Deverá, ainda, um representante do sindicato profissional se deslocar até a empresa, em data e hora anteriormente agendadas, para proceder aos esclarecimentos a respeito de eventuais dúvidas sobre o funcionamento prático do banco de horas. O termo de acordo, após assinado deverá ser homologado na entidade sindical do trabalhador.</w:t>
      </w: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b) </w:t>
      </w:r>
      <w:r w:rsidRPr="00DE5134">
        <w:rPr>
          <w:rFonts w:ascii="Tahoma" w:hAnsi="Tahoma" w:cs="Tahoma"/>
          <w:b/>
          <w:sz w:val="22"/>
          <w:szCs w:val="22"/>
        </w:rPr>
        <w:tab/>
        <w:t>Da Comunicação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Na necessidade da utilização do banco de horas por parte do empregador, este comunicará aos empregados, com antecedência mínima de 12 (doze) horas, os horários de trabalho a serem cumpridos e ou compensados.</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ab/>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c)</w:t>
      </w:r>
      <w:r w:rsidRPr="00DE5134">
        <w:rPr>
          <w:rFonts w:ascii="Tahoma" w:hAnsi="Tahoma" w:cs="Tahoma"/>
          <w:b/>
          <w:sz w:val="22"/>
          <w:szCs w:val="22"/>
        </w:rPr>
        <w:tab/>
        <w:t>Do Limite de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lastRenderedPageBreak/>
        <w:t>- Tendo a empresa se utilizado do total de horas a crédito acumuladas em favor do empregado no banco de horas e havendo a necessidade da realização de trabalhos além deste limite, a empresa</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remunerará as respectivas horas excedentes trabalhadas, conforme os percentuais apontados nas “Cláusulas 14 e </w:t>
      </w:r>
      <w:smartTag w:uri="urn:schemas-microsoft-com:office:smarttags" w:element="metricconverter">
        <w:smartTagPr>
          <w:attr w:name="ProductID" w:val="15”"/>
        </w:smartTagPr>
        <w:r w:rsidRPr="00DE5134">
          <w:rPr>
            <w:rFonts w:ascii="Tahoma" w:hAnsi="Tahoma" w:cs="Tahoma"/>
            <w:sz w:val="22"/>
            <w:szCs w:val="22"/>
          </w:rPr>
          <w:t>15”</w:t>
        </w:r>
      </w:smartTag>
      <w:r w:rsidRPr="00DE5134">
        <w:rPr>
          <w:rFonts w:ascii="Tahoma" w:hAnsi="Tahoma" w:cs="Tahoma"/>
          <w:sz w:val="22"/>
          <w:szCs w:val="22"/>
        </w:rPr>
        <w:t xml:space="preserve"> da presente convenção.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123B48" w:rsidRPr="00DE5134" w:rsidRDefault="00123B48"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d) </w:t>
      </w:r>
      <w:r w:rsidRPr="00DE5134">
        <w:rPr>
          <w:rFonts w:ascii="Tahoma" w:hAnsi="Tahoma" w:cs="Tahoma"/>
          <w:b/>
          <w:sz w:val="22"/>
          <w:szCs w:val="22"/>
        </w:rPr>
        <w:tab/>
        <w:t xml:space="preserve">Do Crédito da Empresa / Débito do Empregado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e)</w:t>
      </w:r>
      <w:r w:rsidRPr="00DE5134">
        <w:rPr>
          <w:rFonts w:ascii="Tahoma" w:hAnsi="Tahoma" w:cs="Tahoma"/>
          <w:b/>
          <w:sz w:val="22"/>
          <w:szCs w:val="22"/>
        </w:rPr>
        <w:tab/>
        <w:t xml:space="preserve"> Do Crédito do Empregado / Débito da Empresa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DE5134">
          <w:rPr>
            <w:rFonts w:ascii="Tahoma" w:hAnsi="Tahoma" w:cs="Tahoma"/>
            <w:sz w:val="22"/>
            <w:szCs w:val="22"/>
          </w:rPr>
          <w:t>15”</w:t>
        </w:r>
      </w:smartTag>
      <w:r w:rsidRPr="00DE5134">
        <w:rPr>
          <w:rFonts w:ascii="Tahoma" w:hAnsi="Tahoma" w:cs="Tahoma"/>
          <w:sz w:val="22"/>
          <w:szCs w:val="22"/>
        </w:rPr>
        <w:t xml:space="preserve"> constantes desta convenção coletiva.</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tabs>
          <w:tab w:val="left" w:pos="142"/>
        </w:tabs>
        <w:spacing w:line="276" w:lineRule="auto"/>
        <w:ind w:right="-1"/>
        <w:rPr>
          <w:rFonts w:ascii="Tahoma" w:hAnsi="Tahoma" w:cs="Tahoma"/>
          <w:b/>
          <w:sz w:val="22"/>
          <w:szCs w:val="22"/>
        </w:rPr>
      </w:pPr>
      <w:r w:rsidRPr="00DE5134">
        <w:rPr>
          <w:rFonts w:ascii="Tahoma" w:hAnsi="Tahoma" w:cs="Tahoma"/>
          <w:b/>
          <w:sz w:val="22"/>
          <w:szCs w:val="22"/>
        </w:rPr>
        <w:t xml:space="preserve">f) </w:t>
      </w:r>
      <w:r w:rsidRPr="00DE5134">
        <w:rPr>
          <w:rFonts w:ascii="Tahoma" w:hAnsi="Tahoma" w:cs="Tahoma"/>
          <w:b/>
          <w:sz w:val="22"/>
          <w:szCs w:val="22"/>
        </w:rPr>
        <w:tab/>
        <w:t>Do Critério de Acúmulo e Compensação de Horas</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I)</w:t>
      </w:r>
      <w:r w:rsidRPr="00DE5134">
        <w:rPr>
          <w:rFonts w:ascii="Tahoma" w:hAnsi="Tahoma" w:cs="Tahoma"/>
          <w:b/>
          <w:sz w:val="22"/>
          <w:szCs w:val="22"/>
        </w:rPr>
        <w:tab/>
        <w:t xml:space="preserve">Dias da Semana e Sábados – Períodos Diurno e Noturno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a) As horas trabalhadas extraordinariamente durante os dias da semana e nos sábados no período diurno serão lançadas no Banco de Horas na proporção de </w:t>
      </w:r>
      <w:r w:rsidRPr="00DE5134">
        <w:rPr>
          <w:rFonts w:ascii="Tahoma" w:hAnsi="Tahoma" w:cs="Tahoma"/>
          <w:b/>
          <w:i/>
          <w:sz w:val="22"/>
          <w:szCs w:val="22"/>
          <w:u w:val="single"/>
        </w:rPr>
        <w:t>1 x1,5 hora</w:t>
      </w:r>
      <w:r w:rsidRPr="00DE5134">
        <w:rPr>
          <w:rFonts w:ascii="Tahoma" w:hAnsi="Tahoma" w:cs="Tahoma"/>
          <w:sz w:val="22"/>
          <w:szCs w:val="22"/>
        </w:rPr>
        <w:t xml:space="preserve"> contemplando assim o acréscimo de 50% (cinqüenta por cento) devido sobre estas horas.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b) Já para o período trabalhado noturnamente compreendido das 22h00 às 05h00 nestes mesmos dias, o lançamento no Banco de Horas ocorrerá na proporção de </w:t>
      </w:r>
      <w:r w:rsidRPr="00DE5134">
        <w:rPr>
          <w:rFonts w:ascii="Tahoma" w:hAnsi="Tahoma" w:cs="Tahoma"/>
          <w:b/>
          <w:i/>
          <w:sz w:val="22"/>
          <w:szCs w:val="22"/>
          <w:u w:val="single"/>
        </w:rPr>
        <w:t xml:space="preserve">1 x 1,8 hora </w:t>
      </w:r>
      <w:r w:rsidRPr="00DE5134">
        <w:rPr>
          <w:rFonts w:ascii="Tahoma" w:hAnsi="Tahoma" w:cs="Tahoma"/>
          <w:sz w:val="22"/>
          <w:szCs w:val="22"/>
        </w:rPr>
        <w:t xml:space="preserve"> assegurando assim o acréscimo de 50% (cinqüenta por cento) mais 20% (vinte por cento) correspondente a incidência do adicional noturno.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II)</w:t>
      </w:r>
      <w:r w:rsidRPr="00DE5134">
        <w:rPr>
          <w:rFonts w:ascii="Tahoma" w:hAnsi="Tahoma" w:cs="Tahoma"/>
          <w:b/>
          <w:sz w:val="22"/>
          <w:szCs w:val="22"/>
        </w:rPr>
        <w:tab/>
        <w:t xml:space="preserve"> Domingos e Feriados – Períodos Diurno e Noturno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a) As horas trabalhadas extraordinariamente nos dias de Domingo e Feriados durante o período diurno, serão integralizadas no saldo Banco de Horas na proporção de </w:t>
      </w:r>
      <w:r w:rsidRPr="00DE5134">
        <w:rPr>
          <w:rFonts w:ascii="Tahoma" w:hAnsi="Tahoma" w:cs="Tahoma"/>
          <w:b/>
          <w:i/>
          <w:sz w:val="22"/>
          <w:szCs w:val="22"/>
          <w:u w:val="single"/>
        </w:rPr>
        <w:t>1 x 2 horas</w:t>
      </w:r>
      <w:r w:rsidRPr="00DE5134">
        <w:rPr>
          <w:rFonts w:ascii="Tahoma" w:hAnsi="Tahoma" w:cs="Tahoma"/>
          <w:sz w:val="22"/>
          <w:szCs w:val="22"/>
        </w:rPr>
        <w:t>.</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b) Na ocorrência de trabalho nestes mesmos dias, porém no período noturno compreendido entre as 22h00 e as 05h00, o crédito junto ao Banco de Horas será feito na proporção de </w:t>
      </w:r>
      <w:r w:rsidRPr="00DE5134">
        <w:rPr>
          <w:rFonts w:ascii="Tahoma" w:hAnsi="Tahoma" w:cs="Tahoma"/>
          <w:b/>
          <w:i/>
          <w:sz w:val="22"/>
          <w:szCs w:val="22"/>
          <w:u w:val="single"/>
        </w:rPr>
        <w:t>1 x  2,4</w:t>
      </w:r>
      <w:r w:rsidRPr="00DE5134">
        <w:rPr>
          <w:rFonts w:ascii="Tahoma" w:hAnsi="Tahoma" w:cs="Tahoma"/>
          <w:sz w:val="22"/>
          <w:szCs w:val="22"/>
        </w:rPr>
        <w:t xml:space="preserve"> horas resguardando assim o acréscimo extra de 100% (cem por cento) acumulado com mais 20% (vinte por cento) referentes ao adicional noturno devido.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g) </w:t>
      </w:r>
      <w:r w:rsidRPr="00DE5134">
        <w:rPr>
          <w:rFonts w:ascii="Tahoma" w:hAnsi="Tahoma" w:cs="Tahoma"/>
          <w:b/>
          <w:sz w:val="22"/>
          <w:szCs w:val="22"/>
        </w:rPr>
        <w:tab/>
        <w:t>Dos Procedimentos na Rescisão de Contrato de Trabalho</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I)</w:t>
      </w:r>
      <w:r w:rsidRPr="00DE5134">
        <w:rPr>
          <w:rFonts w:ascii="Tahoma" w:hAnsi="Tahoma" w:cs="Tahoma"/>
          <w:b/>
          <w:sz w:val="22"/>
          <w:szCs w:val="22"/>
        </w:rPr>
        <w:tab/>
        <w:t>Empregado Dispensado Sem Justa Causa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Na rescisão de contrato de trabalho de um empregado dispensado sem justa causa e este possuir saldo junto ao banco de horas, o seu devido crédito lhe será pago no ato da rescisão do contrato de </w:t>
      </w:r>
      <w:r w:rsidRPr="00DE5134">
        <w:rPr>
          <w:rFonts w:ascii="Tahoma" w:hAnsi="Tahoma" w:cs="Tahoma"/>
          <w:sz w:val="22"/>
          <w:szCs w:val="22"/>
        </w:rPr>
        <w:lastRenderedPageBreak/>
        <w:t>trabalho. Se este empregado tiver débito junto ao banco de horas, não lhe será descontado o respectivo valor em hipótese alguma.</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II)</w:t>
      </w:r>
      <w:r w:rsidRPr="00DE5134">
        <w:rPr>
          <w:rFonts w:ascii="Tahoma" w:hAnsi="Tahoma" w:cs="Tahoma"/>
          <w:b/>
          <w:sz w:val="22"/>
          <w:szCs w:val="22"/>
        </w:rPr>
        <w:tab/>
        <w:t xml:space="preserve"> Empregado Dispensado por Justa Causa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III)</w:t>
      </w:r>
      <w:r w:rsidRPr="00DE5134">
        <w:rPr>
          <w:rFonts w:ascii="Tahoma" w:hAnsi="Tahoma" w:cs="Tahoma"/>
          <w:b/>
          <w:sz w:val="22"/>
          <w:szCs w:val="22"/>
        </w:rPr>
        <w:tab/>
        <w:t>Empregado com Pedido de Dispensa</w:t>
      </w:r>
    </w:p>
    <w:p w:rsidR="00B932CF" w:rsidRPr="00DE5134" w:rsidRDefault="00B932CF" w:rsidP="00B932CF">
      <w:pPr>
        <w:pStyle w:val="Corpodetexto3"/>
        <w:spacing w:line="276" w:lineRule="auto"/>
        <w:ind w:right="-1"/>
        <w:rPr>
          <w:rFonts w:cs="Tahoma"/>
          <w:sz w:val="22"/>
          <w:szCs w:val="22"/>
        </w:rPr>
      </w:pPr>
      <w:r w:rsidRPr="00DE5134">
        <w:rPr>
          <w:rFonts w:cs="Tahoma"/>
          <w:sz w:val="22"/>
          <w:szCs w:val="22"/>
        </w:rPr>
        <w:t>Nesta hipótese, tendo o empregado débito junto ao banco de horas, este saldo poderá ser descontado na proporção de 50% (cinquenta por cento) em espécie. Quando tratar-se de saldo credor, este será pago no ato da rescisão.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h) </w:t>
      </w:r>
      <w:r w:rsidRPr="00DE5134">
        <w:rPr>
          <w:rFonts w:ascii="Tahoma" w:hAnsi="Tahoma" w:cs="Tahoma"/>
          <w:b/>
          <w:sz w:val="22"/>
          <w:szCs w:val="22"/>
        </w:rPr>
        <w:tab/>
        <w:t>Do Zeramento Semestral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saldo do banco de horas deverá ser necessariamente “zerado” semestralmente, ou seja, na data de 30 de setembro de 201</w:t>
      </w:r>
      <w:r w:rsidR="00123B48" w:rsidRPr="00DE5134">
        <w:rPr>
          <w:rFonts w:ascii="Tahoma" w:hAnsi="Tahoma" w:cs="Tahoma"/>
          <w:sz w:val="22"/>
          <w:szCs w:val="22"/>
        </w:rPr>
        <w:t>7</w:t>
      </w:r>
      <w:r w:rsidRPr="00DE5134">
        <w:rPr>
          <w:rFonts w:ascii="Tahoma" w:hAnsi="Tahoma" w:cs="Tahoma"/>
          <w:sz w:val="22"/>
          <w:szCs w:val="22"/>
        </w:rPr>
        <w:t xml:space="preserve"> e 31 de março de 201</w:t>
      </w:r>
      <w:r w:rsidR="00123B48" w:rsidRPr="00DE5134">
        <w:rPr>
          <w:rFonts w:ascii="Tahoma" w:hAnsi="Tahoma" w:cs="Tahoma"/>
          <w:sz w:val="22"/>
          <w:szCs w:val="22"/>
        </w:rPr>
        <w:t>8</w:t>
      </w:r>
      <w:r w:rsidRPr="00DE5134">
        <w:rPr>
          <w:rFonts w:ascii="Tahoma" w:hAnsi="Tahoma" w:cs="Tahoma"/>
          <w:sz w:val="22"/>
          <w:szCs w:val="22"/>
        </w:rPr>
        <w:t xml:space="preserve">, de acordo com as seguintes normas: </w:t>
      </w:r>
    </w:p>
    <w:p w:rsidR="00B932CF" w:rsidRPr="00DE5134" w:rsidRDefault="00B932CF" w:rsidP="00B932CF">
      <w:pPr>
        <w:pStyle w:val="Recuodecorpodetexto2"/>
        <w:spacing w:line="276" w:lineRule="auto"/>
        <w:ind w:left="0" w:right="-1"/>
        <w:rPr>
          <w:rFonts w:cs="Tahoma"/>
          <w:sz w:val="22"/>
          <w:szCs w:val="22"/>
        </w:rPr>
      </w:pPr>
    </w:p>
    <w:p w:rsidR="00B932CF" w:rsidRPr="00DE5134" w:rsidRDefault="00B932CF" w:rsidP="00B932CF">
      <w:pPr>
        <w:pStyle w:val="Recuodecorpodetexto2"/>
        <w:spacing w:line="276" w:lineRule="auto"/>
        <w:ind w:left="0" w:right="-1"/>
        <w:rPr>
          <w:rFonts w:cs="Tahoma"/>
          <w:b/>
          <w:sz w:val="22"/>
          <w:szCs w:val="22"/>
        </w:rPr>
      </w:pPr>
      <w:r w:rsidRPr="00DE5134">
        <w:rPr>
          <w:rFonts w:cs="Tahoma"/>
          <w:b/>
          <w:sz w:val="22"/>
          <w:szCs w:val="22"/>
        </w:rPr>
        <w:t>I)</w:t>
      </w:r>
      <w:r w:rsidRPr="00DE5134">
        <w:rPr>
          <w:rFonts w:cs="Tahoma"/>
          <w:b/>
          <w:sz w:val="22"/>
          <w:szCs w:val="22"/>
        </w:rPr>
        <w:tab/>
        <w:t>Saldo Credor do Empregado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Possuindo o empregado, na ocasião do zeramento semestral, saldo credor no banco de horas, este lhe será pago como horas extras incluídas na folha de pagamento do mês de setembro de 201</w:t>
      </w:r>
      <w:r w:rsidR="00123B48" w:rsidRPr="00DE5134">
        <w:rPr>
          <w:rFonts w:ascii="Tahoma" w:hAnsi="Tahoma" w:cs="Tahoma"/>
          <w:sz w:val="22"/>
          <w:szCs w:val="22"/>
        </w:rPr>
        <w:t>7</w:t>
      </w:r>
      <w:r w:rsidRPr="00DE5134">
        <w:rPr>
          <w:rFonts w:ascii="Tahoma" w:hAnsi="Tahoma" w:cs="Tahoma"/>
          <w:sz w:val="22"/>
          <w:szCs w:val="22"/>
        </w:rPr>
        <w:t xml:space="preserve"> e março de 201</w:t>
      </w:r>
      <w:r w:rsidR="00123B48" w:rsidRPr="00DE5134">
        <w:rPr>
          <w:rFonts w:ascii="Tahoma" w:hAnsi="Tahoma" w:cs="Tahoma"/>
          <w:sz w:val="22"/>
          <w:szCs w:val="22"/>
        </w:rPr>
        <w:t>8</w:t>
      </w:r>
      <w:r w:rsidRPr="00DE5134">
        <w:rPr>
          <w:rFonts w:ascii="Tahoma" w:hAnsi="Tahoma" w:cs="Tahoma"/>
          <w:sz w:val="22"/>
          <w:szCs w:val="22"/>
        </w:rPr>
        <w:t xml:space="preserve">.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II)</w:t>
      </w:r>
      <w:r w:rsidRPr="00DE5134">
        <w:rPr>
          <w:rFonts w:ascii="Tahoma" w:hAnsi="Tahoma" w:cs="Tahoma"/>
          <w:b/>
          <w:sz w:val="22"/>
          <w:szCs w:val="22"/>
        </w:rPr>
        <w:tab/>
        <w:t xml:space="preserve"> Saldo Devedor do Empregado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Na hipótese do empregado possuir saldo devedor no banco de horas por ocasião do período de zeramento, estas horas serão automaticamente anuladas (zeradas). </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i) </w:t>
      </w:r>
      <w:r w:rsidRPr="00DE5134">
        <w:rPr>
          <w:rFonts w:ascii="Tahoma" w:hAnsi="Tahoma" w:cs="Tahoma"/>
          <w:b/>
          <w:sz w:val="22"/>
          <w:szCs w:val="22"/>
        </w:rPr>
        <w:tab/>
        <w:t>Da Informação dos Dados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empregador deverá manter um controle individualizado dos lançamentos do banco de horas ao qual o trabalhador terá livre acesso quando solicitado.</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j) </w:t>
      </w:r>
      <w:r w:rsidRPr="00DE5134">
        <w:rPr>
          <w:rFonts w:ascii="Tahoma" w:hAnsi="Tahoma" w:cs="Tahoma"/>
          <w:b/>
          <w:sz w:val="22"/>
          <w:szCs w:val="22"/>
        </w:rPr>
        <w:tab/>
        <w:t>Da Descaracterização</w:t>
      </w:r>
    </w:p>
    <w:p w:rsidR="00B932CF" w:rsidRPr="00DE5134" w:rsidRDefault="00B932CF" w:rsidP="00B932CF">
      <w:pPr>
        <w:spacing w:line="276" w:lineRule="auto"/>
        <w:ind w:right="-1"/>
        <w:rPr>
          <w:rFonts w:ascii="Tahoma" w:hAnsi="Tahoma" w:cs="Tahoma"/>
          <w:b/>
          <w:sz w:val="22"/>
          <w:szCs w:val="22"/>
          <w:u w:val="single"/>
        </w:rPr>
      </w:pPr>
      <w:r w:rsidRPr="00DE5134">
        <w:rPr>
          <w:rFonts w:ascii="Tahoma" w:hAnsi="Tahoma" w:cs="Tahoma"/>
          <w:sz w:val="22"/>
          <w:szCs w:val="22"/>
        </w:rPr>
        <w:t>Os critérios e normas definidos nos sub itens desta cláusula deverão ser rigorosamente cumpridos, sob pena de que não observados poderão descaracterizar a implantação do sistema de banco de horas nas empresas que por ele optaram.</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35.</w:t>
      </w:r>
      <w:r w:rsidRPr="00DE5134">
        <w:rPr>
          <w:rFonts w:ascii="Tahoma" w:hAnsi="Tahoma" w:cs="Tahoma"/>
          <w:b/>
          <w:sz w:val="22"/>
          <w:szCs w:val="22"/>
        </w:rPr>
        <w:tab/>
        <w:t>SUBSTITUIÇÃO DE DIRIGENTE SINDICAL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36.</w:t>
      </w:r>
      <w:r w:rsidRPr="00DE5134">
        <w:rPr>
          <w:rFonts w:ascii="Tahoma" w:hAnsi="Tahoma" w:cs="Tahoma"/>
          <w:b/>
          <w:sz w:val="22"/>
          <w:szCs w:val="22"/>
        </w:rPr>
        <w:tab/>
        <w:t>ESCALA DE REVEZAMENTO 12 X 36</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 xml:space="preserve">Parágrafo Primeiro: </w:t>
      </w:r>
      <w:r w:rsidRPr="00DE5134">
        <w:rPr>
          <w:rFonts w:ascii="Tahoma" w:hAnsi="Tahoma" w:cs="Tahoma"/>
          <w:sz w:val="22"/>
          <w:szCs w:val="22"/>
        </w:rPr>
        <w:t>A implantação da escala 12 x 36 dar-se-á mediante assinatura de termo de acordo específico (Anexo V) devidamente homologado no sindicato profissional.</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lastRenderedPageBreak/>
        <w:t xml:space="preserve">Parágrafo Segundo: </w:t>
      </w:r>
      <w:r w:rsidRPr="00DE5134">
        <w:rPr>
          <w:rFonts w:ascii="Tahoma" w:hAnsi="Tahoma" w:cs="Tahoma"/>
          <w:sz w:val="22"/>
          <w:szCs w:val="22"/>
        </w:rPr>
        <w:t>Tendo em vista o caráter eminentemente excepcional, as disposições contidas nesta cláusula são compreendidas apenas durante a vigência desta convenção.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37.      PLANO DE SAÚDE</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Os empregadores manterão planos de saúde aos seus trabalhadores que deverão fazê-lo mediante as seguintes condições:</w:t>
      </w:r>
    </w:p>
    <w:p w:rsidR="00B932CF" w:rsidRPr="00DE5134" w:rsidRDefault="00B932CF" w:rsidP="00B932CF">
      <w:pPr>
        <w:spacing w:line="276" w:lineRule="auto"/>
        <w:ind w:left="-709" w:right="-1"/>
        <w:rPr>
          <w:rFonts w:ascii="Tahoma" w:hAnsi="Tahoma" w:cs="Tahoma"/>
          <w:b/>
          <w:sz w:val="22"/>
          <w:szCs w:val="22"/>
        </w:rPr>
      </w:pPr>
    </w:p>
    <w:p w:rsidR="00B932CF" w:rsidRPr="00DE5134" w:rsidRDefault="00B932CF" w:rsidP="00B932CF">
      <w:pPr>
        <w:numPr>
          <w:ilvl w:val="0"/>
          <w:numId w:val="6"/>
        </w:numPr>
        <w:spacing w:line="276" w:lineRule="auto"/>
        <w:ind w:left="0" w:right="-1" w:firstLine="0"/>
        <w:rPr>
          <w:rFonts w:ascii="Tahoma" w:hAnsi="Tahoma" w:cs="Tahoma"/>
          <w:b/>
          <w:sz w:val="22"/>
          <w:szCs w:val="22"/>
        </w:rPr>
      </w:pPr>
      <w:r w:rsidRPr="00DE5134">
        <w:rPr>
          <w:rFonts w:ascii="Tahoma" w:hAnsi="Tahoma" w:cs="Tahoma"/>
          <w:b/>
          <w:sz w:val="22"/>
          <w:szCs w:val="22"/>
        </w:rPr>
        <w:t>Da Forma de Custeio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custo mensal por funcionário será coberto na seguinte proporção: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- 50% (cinquenta por cento) pelo estabelecimento empregador;</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- 50% (cinquenta por cento) pelo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6"/>
        </w:numPr>
        <w:spacing w:line="276" w:lineRule="auto"/>
        <w:ind w:left="0" w:right="-1" w:firstLine="0"/>
        <w:rPr>
          <w:rFonts w:ascii="Tahoma" w:hAnsi="Tahoma" w:cs="Tahoma"/>
          <w:b/>
          <w:sz w:val="22"/>
          <w:szCs w:val="22"/>
        </w:rPr>
      </w:pPr>
      <w:r w:rsidRPr="00DE5134">
        <w:rPr>
          <w:rFonts w:ascii="Tahoma" w:hAnsi="Tahoma" w:cs="Tahoma"/>
          <w:b/>
          <w:sz w:val="22"/>
          <w:szCs w:val="22"/>
        </w:rPr>
        <w:t>Da Inclusão de Dependentes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 inclusão de dependentes no plano de saúde, desde que, legitimamente comprovados pelo empregado, correrá única e exclusivamente por sua inteira responsabilidade, limitando-se o empregador a oferecer o benefício tão somente ao seu funcionário.</w:t>
      </w:r>
    </w:p>
    <w:p w:rsidR="001A763C" w:rsidRPr="00DE5134" w:rsidRDefault="001A763C" w:rsidP="00B932CF">
      <w:pPr>
        <w:spacing w:line="276" w:lineRule="auto"/>
        <w:ind w:right="-1"/>
        <w:rPr>
          <w:rFonts w:ascii="Tahoma" w:hAnsi="Tahoma" w:cs="Tahoma"/>
          <w:sz w:val="22"/>
          <w:szCs w:val="22"/>
        </w:rPr>
      </w:pPr>
    </w:p>
    <w:p w:rsidR="001A763C" w:rsidRPr="00DE5134" w:rsidRDefault="001A763C" w:rsidP="00B932CF">
      <w:pPr>
        <w:spacing w:line="276" w:lineRule="auto"/>
        <w:ind w:right="-1"/>
        <w:rPr>
          <w:rFonts w:ascii="Tahoma" w:hAnsi="Tahoma" w:cs="Tahoma"/>
          <w:sz w:val="22"/>
          <w:szCs w:val="22"/>
        </w:rPr>
      </w:pPr>
    </w:p>
    <w:p w:rsidR="00B932CF" w:rsidRPr="00DE5134" w:rsidRDefault="00B932CF" w:rsidP="00B932CF">
      <w:pPr>
        <w:numPr>
          <w:ilvl w:val="0"/>
          <w:numId w:val="6"/>
        </w:numPr>
        <w:spacing w:line="276" w:lineRule="auto"/>
        <w:ind w:left="0" w:right="-1" w:firstLine="0"/>
        <w:rPr>
          <w:rFonts w:ascii="Tahoma" w:hAnsi="Tahoma" w:cs="Tahoma"/>
          <w:b/>
          <w:sz w:val="22"/>
          <w:szCs w:val="22"/>
        </w:rPr>
      </w:pPr>
      <w:r w:rsidRPr="00DE5134">
        <w:rPr>
          <w:rFonts w:ascii="Tahoma" w:hAnsi="Tahoma" w:cs="Tahoma"/>
          <w:b/>
          <w:sz w:val="22"/>
          <w:szCs w:val="22"/>
        </w:rPr>
        <w:t>Da Categoria do Plano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plano de saúde implantado pelas empresas será o de categoria básica (enfermaria) cujo valor mensal deverá ser o menor encontrado na praça onde o estabelecimento empregador encontra-se instalado.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d) </w:t>
      </w:r>
      <w:r w:rsidRPr="00DE5134">
        <w:rPr>
          <w:rFonts w:ascii="Tahoma" w:hAnsi="Tahoma" w:cs="Tahoma"/>
          <w:b/>
          <w:sz w:val="22"/>
          <w:szCs w:val="22"/>
        </w:rPr>
        <w:tab/>
        <w:t>Da Adesão</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sz w:val="22"/>
          <w:szCs w:val="22"/>
        </w:rPr>
        <w:t>O empregado que aderir ao plano de saúde terá a parcela correspondente descontada em seu salário, conforme proporção estabelecida no caput desta cláusula, mediante autorização específica (Anexo VI), em conformidade com o Art. 462 da CLT.</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 xml:space="preserve">e) </w:t>
      </w:r>
      <w:r w:rsidRPr="00DE5134">
        <w:rPr>
          <w:rFonts w:ascii="Tahoma" w:hAnsi="Tahoma" w:cs="Tahoma"/>
          <w:b/>
          <w:sz w:val="22"/>
          <w:szCs w:val="22"/>
        </w:rPr>
        <w:tab/>
        <w:t>Da Renúncia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Na hipótese do trabalhador não optar pela adesão ao plano de saúde proporcionado pela empresa, este deverá renunciá-lo manifestando-se por escrito através do preenchimento do termo de renúncia (Anexo </w:t>
      </w:r>
      <w:r w:rsidRPr="00DE5134">
        <w:rPr>
          <w:rFonts w:ascii="Tahoma" w:hAnsi="Tahoma" w:cs="Tahoma"/>
          <w:sz w:val="22"/>
          <w:szCs w:val="22"/>
          <w:u w:val="single"/>
        </w:rPr>
        <w:t>VII</w:t>
      </w:r>
      <w:r w:rsidRPr="00DE5134">
        <w:rPr>
          <w:rFonts w:ascii="Tahoma" w:hAnsi="Tahoma" w:cs="Tahoma"/>
          <w:sz w:val="22"/>
          <w:szCs w:val="22"/>
        </w:rPr>
        <w:t xml:space="preserve">). </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38.      SEGURO DE VIDA</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empregador manterá em favor de cada empregado um seguro de vida em grupo, cujo benefício deverá assegurar as seguintes coberturas:</w:t>
      </w:r>
    </w:p>
    <w:p w:rsidR="00B932CF" w:rsidRPr="00DE5134" w:rsidRDefault="00B932CF" w:rsidP="00B932CF">
      <w:pPr>
        <w:numPr>
          <w:ilvl w:val="0"/>
          <w:numId w:val="1"/>
        </w:numPr>
        <w:tabs>
          <w:tab w:val="clear" w:pos="356"/>
          <w:tab w:val="num" w:pos="-851"/>
        </w:tabs>
        <w:spacing w:line="276" w:lineRule="auto"/>
        <w:ind w:left="0" w:right="-1" w:firstLine="0"/>
        <w:rPr>
          <w:rFonts w:ascii="Tahoma" w:hAnsi="Tahoma" w:cs="Tahoma"/>
          <w:sz w:val="22"/>
          <w:szCs w:val="22"/>
        </w:rPr>
      </w:pPr>
      <w:r w:rsidRPr="00DE5134">
        <w:rPr>
          <w:rFonts w:ascii="Tahoma" w:hAnsi="Tahoma" w:cs="Tahoma"/>
          <w:sz w:val="22"/>
          <w:szCs w:val="22"/>
        </w:rPr>
        <w:t>Capital Básico de R$ 20.590,00</w:t>
      </w:r>
      <w:r w:rsidR="001E661D" w:rsidRPr="00DE5134">
        <w:rPr>
          <w:rFonts w:ascii="Tahoma" w:hAnsi="Tahoma" w:cs="Tahoma"/>
          <w:sz w:val="22"/>
          <w:szCs w:val="22"/>
        </w:rPr>
        <w:t xml:space="preserve"> </w:t>
      </w:r>
      <w:r w:rsidRPr="00DE5134">
        <w:rPr>
          <w:rFonts w:ascii="Tahoma" w:hAnsi="Tahoma" w:cs="Tahoma"/>
          <w:sz w:val="22"/>
          <w:szCs w:val="22"/>
        </w:rPr>
        <w:t>(vinte mil quinhentos e noventa reais) pela morte de qualquer causa do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1"/>
        </w:numPr>
        <w:tabs>
          <w:tab w:val="clear" w:pos="356"/>
          <w:tab w:val="num" w:pos="-709"/>
        </w:tabs>
        <w:spacing w:line="276" w:lineRule="auto"/>
        <w:ind w:left="0" w:right="-1" w:firstLine="0"/>
        <w:rPr>
          <w:rFonts w:ascii="Tahoma" w:hAnsi="Tahoma" w:cs="Tahoma"/>
          <w:sz w:val="22"/>
          <w:szCs w:val="22"/>
        </w:rPr>
      </w:pPr>
      <w:r w:rsidRPr="00DE5134">
        <w:rPr>
          <w:rFonts w:ascii="Tahoma" w:hAnsi="Tahoma" w:cs="Tahoma"/>
          <w:sz w:val="22"/>
          <w:szCs w:val="22"/>
        </w:rPr>
        <w:t>100% (cem por cento) do capital básico para invalidez total causada por acidente sofrido pelo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1"/>
        </w:numPr>
        <w:tabs>
          <w:tab w:val="clear" w:pos="356"/>
          <w:tab w:val="num" w:pos="-851"/>
        </w:tabs>
        <w:spacing w:line="276" w:lineRule="auto"/>
        <w:ind w:left="0" w:right="-1" w:firstLine="0"/>
        <w:rPr>
          <w:rFonts w:ascii="Tahoma" w:hAnsi="Tahoma" w:cs="Tahoma"/>
          <w:sz w:val="22"/>
          <w:szCs w:val="22"/>
        </w:rPr>
      </w:pPr>
      <w:r w:rsidRPr="00DE5134">
        <w:rPr>
          <w:rFonts w:ascii="Tahoma" w:hAnsi="Tahoma" w:cs="Tahoma"/>
          <w:sz w:val="22"/>
          <w:szCs w:val="22"/>
        </w:rPr>
        <w:t>No caso de invalidez parcial por acidente, o capital básico fica como limite máximo de indenização, sendo esta proporcional ao grau de invalidez conforme a tabela do IRB – Instituto de Resseguros do Brasil;</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1"/>
        </w:numPr>
        <w:tabs>
          <w:tab w:val="clear" w:pos="356"/>
          <w:tab w:val="num" w:pos="-709"/>
        </w:tabs>
        <w:spacing w:line="276" w:lineRule="auto"/>
        <w:ind w:left="0" w:right="-1" w:firstLine="0"/>
        <w:rPr>
          <w:rFonts w:ascii="Tahoma" w:hAnsi="Tahoma" w:cs="Tahoma"/>
          <w:sz w:val="22"/>
          <w:szCs w:val="22"/>
        </w:rPr>
      </w:pPr>
      <w:r w:rsidRPr="00DE5134">
        <w:rPr>
          <w:rFonts w:ascii="Tahoma" w:hAnsi="Tahoma" w:cs="Tahoma"/>
          <w:sz w:val="22"/>
          <w:szCs w:val="22"/>
        </w:rPr>
        <w:t>100% (cem por cento) do capital básico para invalidez laborativa ou funcional; de acordo com as normas da SUSEP;</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1"/>
        </w:numPr>
        <w:tabs>
          <w:tab w:val="clear" w:pos="356"/>
        </w:tabs>
        <w:spacing w:line="276" w:lineRule="auto"/>
        <w:ind w:left="0" w:right="-1" w:firstLine="0"/>
        <w:rPr>
          <w:rFonts w:ascii="Tahoma" w:hAnsi="Tahoma" w:cs="Tahoma"/>
          <w:sz w:val="22"/>
          <w:szCs w:val="22"/>
        </w:rPr>
      </w:pPr>
      <w:r w:rsidRPr="00DE5134">
        <w:rPr>
          <w:rFonts w:ascii="Tahoma" w:hAnsi="Tahoma" w:cs="Tahoma"/>
          <w:sz w:val="22"/>
          <w:szCs w:val="22"/>
        </w:rPr>
        <w:lastRenderedPageBreak/>
        <w:t>50% (cinquenta por cento) do capital básico, pela morte por qualquer causa, do cônjuge do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1"/>
        </w:numPr>
        <w:tabs>
          <w:tab w:val="clear" w:pos="356"/>
        </w:tabs>
        <w:spacing w:line="276" w:lineRule="auto"/>
        <w:ind w:left="0" w:right="-1" w:firstLine="0"/>
        <w:rPr>
          <w:rFonts w:ascii="Tahoma" w:hAnsi="Tahoma" w:cs="Tahoma"/>
          <w:sz w:val="22"/>
          <w:szCs w:val="22"/>
        </w:rPr>
      </w:pPr>
      <w:r w:rsidRPr="00DE5134">
        <w:rPr>
          <w:rFonts w:ascii="Tahoma" w:hAnsi="Tahoma" w:cs="Tahoma"/>
          <w:sz w:val="22"/>
          <w:szCs w:val="22"/>
        </w:rPr>
        <w:t>25% (vinte e cinco por cento) do capital básico, pela morte por qualquer causa de filhos com</w:t>
      </w:r>
      <w:r w:rsidR="00196180" w:rsidRPr="00DE5134">
        <w:rPr>
          <w:rFonts w:ascii="Tahoma" w:hAnsi="Tahoma" w:cs="Tahoma"/>
          <w:sz w:val="22"/>
          <w:szCs w:val="22"/>
        </w:rPr>
        <w:t xml:space="preserve"> </w:t>
      </w:r>
      <w:r w:rsidRPr="00DE5134">
        <w:rPr>
          <w:rFonts w:ascii="Tahoma" w:hAnsi="Tahoma" w:cs="Tahoma"/>
          <w:sz w:val="22"/>
          <w:szCs w:val="22"/>
        </w:rPr>
        <w:t xml:space="preserve">até 18 anos de idade, sendo que de </w:t>
      </w:r>
      <w:smartTag w:uri="urn:schemas-microsoft-com:office:smarttags" w:element="metricconverter">
        <w:smartTagPr>
          <w:attr w:name="ProductID" w:val="0 a"/>
        </w:smartTagPr>
        <w:r w:rsidRPr="00DE5134">
          <w:rPr>
            <w:rFonts w:ascii="Tahoma" w:hAnsi="Tahoma" w:cs="Tahoma"/>
            <w:sz w:val="22"/>
            <w:szCs w:val="22"/>
          </w:rPr>
          <w:t>0 a</w:t>
        </w:r>
      </w:smartTag>
      <w:r w:rsidRPr="00DE5134">
        <w:rPr>
          <w:rFonts w:ascii="Tahoma" w:hAnsi="Tahoma" w:cs="Tahoma"/>
          <w:sz w:val="22"/>
          <w:szCs w:val="22"/>
        </w:rPr>
        <w:t xml:space="preserve"> 14 anos a cobertura se dará por reembolso das despesas com o funeral no limite máximo de 25% do capital básico;</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numPr>
          <w:ilvl w:val="0"/>
          <w:numId w:val="1"/>
        </w:numPr>
        <w:tabs>
          <w:tab w:val="clear" w:pos="356"/>
          <w:tab w:val="num" w:pos="-709"/>
        </w:tabs>
        <w:spacing w:line="276" w:lineRule="auto"/>
        <w:ind w:left="0" w:right="-1" w:firstLine="0"/>
        <w:rPr>
          <w:rFonts w:ascii="Tahoma" w:hAnsi="Tahoma" w:cs="Tahoma"/>
          <w:sz w:val="22"/>
          <w:szCs w:val="22"/>
        </w:rPr>
      </w:pPr>
      <w:r w:rsidRPr="00DE5134">
        <w:rPr>
          <w:rFonts w:ascii="Tahoma" w:hAnsi="Tahoma" w:cs="Tahoma"/>
          <w:sz w:val="22"/>
          <w:szCs w:val="22"/>
        </w:rPr>
        <w:t>06 (seis) cestas básicas em caso de morte por qualquer causa do empregado titular.</w:t>
      </w:r>
    </w:p>
    <w:p w:rsidR="001A763C" w:rsidRPr="00DE5134" w:rsidRDefault="001A763C" w:rsidP="001A763C">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39.      FORNECIMENTO DE CARTÃO ALIMENTAÇÃO</w:t>
      </w: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sz w:val="22"/>
          <w:szCs w:val="22"/>
        </w:rPr>
        <w:t xml:space="preserve">De acordo com a lei do PAT – Programa de Alimentação do Trabalhador, as empresas fornecerão aos seus empregados, um cartão alimentação mensal no valor não inferior a R$ </w:t>
      </w:r>
      <w:r w:rsidR="00C97B45" w:rsidRPr="00DE5134">
        <w:rPr>
          <w:rFonts w:ascii="Tahoma" w:hAnsi="Tahoma" w:cs="Tahoma"/>
          <w:sz w:val="22"/>
          <w:szCs w:val="22"/>
        </w:rPr>
        <w:t>190,00 (cento e noventa reais</w:t>
      </w:r>
      <w:r w:rsidRPr="00DE5134">
        <w:rPr>
          <w:rFonts w:ascii="Tahoma" w:hAnsi="Tahoma" w:cs="Tahoma"/>
          <w:sz w:val="22"/>
          <w:szCs w:val="22"/>
        </w:rPr>
        <w:t xml:space="preserve">) com participação de 20% (vinte por cento) do empregado, até o dia 10 de cada mês, ou seja, R$ </w:t>
      </w:r>
      <w:r w:rsidR="00C97B45" w:rsidRPr="00DE5134">
        <w:rPr>
          <w:rFonts w:ascii="Tahoma" w:hAnsi="Tahoma" w:cs="Tahoma"/>
          <w:sz w:val="22"/>
          <w:szCs w:val="22"/>
        </w:rPr>
        <w:t>152,00</w:t>
      </w:r>
      <w:r w:rsidRPr="00DE5134">
        <w:rPr>
          <w:rFonts w:ascii="Tahoma" w:hAnsi="Tahoma" w:cs="Tahoma"/>
          <w:sz w:val="22"/>
          <w:szCs w:val="22"/>
        </w:rPr>
        <w:t xml:space="preserve"> (cento e </w:t>
      </w:r>
      <w:r w:rsidR="00C97B45" w:rsidRPr="00DE5134">
        <w:rPr>
          <w:rFonts w:ascii="Tahoma" w:hAnsi="Tahoma" w:cs="Tahoma"/>
          <w:sz w:val="22"/>
          <w:szCs w:val="22"/>
        </w:rPr>
        <w:t>cinquenta e dois reais</w:t>
      </w:r>
      <w:r w:rsidRPr="00DE5134">
        <w:rPr>
          <w:rFonts w:ascii="Tahoma" w:hAnsi="Tahoma" w:cs="Tahoma"/>
          <w:sz w:val="22"/>
          <w:szCs w:val="22"/>
        </w:rPr>
        <w:t xml:space="preserve">) pelo empregador e R$ </w:t>
      </w:r>
      <w:r w:rsidR="00C97B45" w:rsidRPr="00DE5134">
        <w:rPr>
          <w:rFonts w:ascii="Tahoma" w:hAnsi="Tahoma" w:cs="Tahoma"/>
          <w:sz w:val="22"/>
          <w:szCs w:val="22"/>
        </w:rPr>
        <w:t>38,00</w:t>
      </w:r>
      <w:r w:rsidRPr="00DE5134">
        <w:rPr>
          <w:rFonts w:ascii="Tahoma" w:hAnsi="Tahoma" w:cs="Tahoma"/>
          <w:sz w:val="22"/>
          <w:szCs w:val="22"/>
        </w:rPr>
        <w:t xml:space="preserve"> (trinta </w:t>
      </w:r>
      <w:r w:rsidR="00C97B45" w:rsidRPr="00DE5134">
        <w:rPr>
          <w:rFonts w:ascii="Tahoma" w:hAnsi="Tahoma" w:cs="Tahoma"/>
          <w:sz w:val="22"/>
          <w:szCs w:val="22"/>
        </w:rPr>
        <w:t>e oito reais</w:t>
      </w:r>
      <w:r w:rsidRPr="00DE5134">
        <w:rPr>
          <w:rFonts w:ascii="Tahoma" w:hAnsi="Tahoma" w:cs="Tahoma"/>
          <w:sz w:val="22"/>
          <w:szCs w:val="22"/>
        </w:rPr>
        <w:t>) pelo empregado.</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Parágrafo Único:</w:t>
      </w:r>
      <w:r w:rsidRPr="00DE5134">
        <w:rPr>
          <w:rFonts w:ascii="Tahoma" w:hAnsi="Tahoma" w:cs="Tahoma"/>
          <w:sz w:val="22"/>
          <w:szCs w:val="22"/>
        </w:rPr>
        <w:t xml:space="preserve"> Fica expressamente estipulado que o benefício do cartão alimentação concedido pelas empresas, com participação financeira dos empregados, não integrarão os salários destes, e nem caracterizarão salário “In Natura” e demais direito trabalhista.</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40.</w:t>
      </w:r>
      <w:r w:rsidRPr="00DE5134">
        <w:rPr>
          <w:rFonts w:ascii="Tahoma" w:hAnsi="Tahoma" w:cs="Tahoma"/>
          <w:b/>
          <w:sz w:val="22"/>
          <w:szCs w:val="22"/>
        </w:rPr>
        <w:tab/>
        <w:t>COMISSÃO DE CONCILIAÇÃO PRÉVIA - CCP</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Parágrafo Único:</w:t>
      </w:r>
      <w:r w:rsidRPr="00DE5134">
        <w:rPr>
          <w:rFonts w:ascii="Tahoma" w:hAnsi="Tahoma" w:cs="Tahoma"/>
          <w:sz w:val="22"/>
          <w:szCs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41.     NORMATIZAÇÃO PARA SERVIÇOS ERRADOS</w:t>
      </w:r>
    </w:p>
    <w:p w:rsidR="00B932CF" w:rsidRPr="00DE5134" w:rsidRDefault="00B932CF" w:rsidP="00B932CF">
      <w:pPr>
        <w:spacing w:after="120" w:line="276" w:lineRule="auto"/>
        <w:ind w:right="-1"/>
        <w:rPr>
          <w:rFonts w:ascii="Tahoma" w:hAnsi="Tahoma" w:cs="Tahoma"/>
          <w:sz w:val="22"/>
          <w:szCs w:val="22"/>
        </w:rPr>
      </w:pPr>
      <w:r w:rsidRPr="00DE5134">
        <w:rPr>
          <w:rFonts w:ascii="Tahoma" w:hAnsi="Tahoma" w:cs="Tahoma"/>
          <w:sz w:val="22"/>
          <w:szCs w:val="22"/>
        </w:rPr>
        <w:t>Na ocorrência de serviços errados detectados pelo estabelecimento empregador ou pelo empregado, serão adotados os seguintes procedimentos:</w:t>
      </w:r>
    </w:p>
    <w:p w:rsidR="00B932CF" w:rsidRPr="00DE5134" w:rsidRDefault="00B932CF" w:rsidP="00B932CF">
      <w:pPr>
        <w:pStyle w:val="PargrafodaLista"/>
        <w:numPr>
          <w:ilvl w:val="0"/>
          <w:numId w:val="9"/>
        </w:numPr>
        <w:spacing w:line="276" w:lineRule="auto"/>
        <w:ind w:right="-1" w:hanging="720"/>
        <w:rPr>
          <w:rFonts w:ascii="Tahoma" w:hAnsi="Tahoma" w:cs="Tahoma"/>
          <w:b/>
          <w:sz w:val="22"/>
          <w:szCs w:val="22"/>
        </w:rPr>
      </w:pPr>
      <w:r w:rsidRPr="00DE5134">
        <w:rPr>
          <w:rFonts w:ascii="Tahoma" w:hAnsi="Tahoma" w:cs="Tahoma"/>
          <w:b/>
          <w:sz w:val="22"/>
          <w:szCs w:val="22"/>
        </w:rPr>
        <w:t xml:space="preserve"> Autoria do Erro</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empregador juntamente com o encarregado de produção e mais um trabalhador escolhido pelos funcionários da empresa efetuarão levantamentos cabíveis buscando a origem do erro, que uma vez identificada apontará o(s) responsável(s).</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numPr>
          <w:ilvl w:val="0"/>
          <w:numId w:val="9"/>
        </w:numPr>
        <w:spacing w:line="276" w:lineRule="auto"/>
        <w:ind w:left="0" w:right="-1" w:firstLine="0"/>
        <w:rPr>
          <w:rFonts w:ascii="Tahoma" w:hAnsi="Tahoma" w:cs="Tahoma"/>
          <w:b/>
          <w:sz w:val="22"/>
          <w:szCs w:val="22"/>
        </w:rPr>
      </w:pPr>
      <w:r w:rsidRPr="00DE5134">
        <w:rPr>
          <w:rFonts w:ascii="Tahoma" w:hAnsi="Tahoma" w:cs="Tahoma"/>
          <w:b/>
          <w:sz w:val="22"/>
          <w:szCs w:val="22"/>
        </w:rPr>
        <w:t>Desconto com Banco de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B932CF" w:rsidRPr="00DE5134" w:rsidRDefault="00B932CF" w:rsidP="00B932CF">
      <w:pPr>
        <w:spacing w:line="276" w:lineRule="auto"/>
        <w:ind w:left="360" w:right="-1"/>
        <w:rPr>
          <w:rFonts w:ascii="Tahoma" w:hAnsi="Tahoma" w:cs="Tahoma"/>
          <w:b/>
          <w:sz w:val="16"/>
          <w:szCs w:val="16"/>
        </w:rPr>
      </w:pPr>
    </w:p>
    <w:p w:rsidR="00B932CF" w:rsidRPr="00DE5134" w:rsidRDefault="00B932CF" w:rsidP="00B932CF">
      <w:pPr>
        <w:numPr>
          <w:ilvl w:val="0"/>
          <w:numId w:val="9"/>
        </w:numPr>
        <w:spacing w:line="276" w:lineRule="auto"/>
        <w:ind w:left="0" w:right="-1" w:firstLine="0"/>
        <w:rPr>
          <w:rFonts w:ascii="Tahoma" w:hAnsi="Tahoma" w:cs="Tahoma"/>
          <w:b/>
          <w:sz w:val="22"/>
          <w:szCs w:val="22"/>
        </w:rPr>
      </w:pPr>
      <w:r w:rsidRPr="00DE5134">
        <w:rPr>
          <w:rFonts w:ascii="Tahoma" w:hAnsi="Tahoma" w:cs="Tahoma"/>
          <w:b/>
          <w:sz w:val="22"/>
          <w:szCs w:val="22"/>
        </w:rPr>
        <w:t>Desconto sem Banco de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DD4A36">
      <w:pPr>
        <w:pStyle w:val="Ttulo5"/>
        <w:spacing w:line="276" w:lineRule="auto"/>
        <w:ind w:left="0" w:right="-1" w:firstLine="0"/>
        <w:rPr>
          <w:rFonts w:ascii="Tahoma" w:hAnsi="Tahoma" w:cs="Tahoma"/>
          <w:b w:val="0"/>
          <w:sz w:val="22"/>
          <w:szCs w:val="22"/>
          <w:u w:val="none"/>
        </w:rPr>
      </w:pPr>
      <w:r w:rsidRPr="00DE5134">
        <w:rPr>
          <w:rFonts w:ascii="Tahoma" w:hAnsi="Tahoma" w:cs="Tahoma"/>
          <w:sz w:val="22"/>
          <w:szCs w:val="22"/>
          <w:u w:val="none"/>
        </w:rPr>
        <w:lastRenderedPageBreak/>
        <w:t xml:space="preserve">Parágrafo Primeiro: </w:t>
      </w:r>
      <w:r w:rsidRPr="00DE5134">
        <w:rPr>
          <w:rFonts w:ascii="Tahoma" w:hAnsi="Tahoma" w:cs="Tahoma"/>
          <w:b w:val="0"/>
          <w:sz w:val="22"/>
          <w:szCs w:val="22"/>
          <w:u w:val="none"/>
        </w:rPr>
        <w:t>Em ambas hipóteses descritas, ficará a cargo do empregador, determinar o dia e o período extraordinário de trabalho necessário à reelaboração do serviço.</w:t>
      </w:r>
    </w:p>
    <w:p w:rsidR="00B932CF" w:rsidRPr="00DE5134" w:rsidRDefault="00B932CF" w:rsidP="00DD4A36">
      <w:pPr>
        <w:spacing w:line="276" w:lineRule="auto"/>
        <w:ind w:right="-1"/>
        <w:rPr>
          <w:rFonts w:ascii="Tahoma" w:hAnsi="Tahoma" w:cs="Tahoma"/>
          <w:b/>
        </w:rPr>
      </w:pPr>
    </w:p>
    <w:p w:rsidR="00B932CF" w:rsidRPr="00DE5134" w:rsidRDefault="00B932CF" w:rsidP="00DD4A36">
      <w:pPr>
        <w:spacing w:line="276" w:lineRule="auto"/>
        <w:ind w:right="-1"/>
        <w:rPr>
          <w:rFonts w:ascii="Tahoma" w:hAnsi="Tahoma" w:cs="Tahoma"/>
          <w:sz w:val="22"/>
          <w:szCs w:val="22"/>
        </w:rPr>
      </w:pPr>
      <w:r w:rsidRPr="00DE5134">
        <w:rPr>
          <w:rFonts w:ascii="Tahoma" w:hAnsi="Tahoma" w:cs="Tahoma"/>
          <w:b/>
          <w:sz w:val="22"/>
          <w:szCs w:val="22"/>
        </w:rPr>
        <w:t xml:space="preserve">Parágrafo Segundo: </w:t>
      </w:r>
      <w:r w:rsidRPr="00DE5134">
        <w:rPr>
          <w:rFonts w:ascii="Tahoma" w:hAnsi="Tahoma" w:cs="Tahoma"/>
          <w:sz w:val="22"/>
          <w:szCs w:val="22"/>
        </w:rPr>
        <w:t>Em hipótese alguma, será descontado ou compensado, os serviços errados em Dinheiro.</w:t>
      </w:r>
    </w:p>
    <w:p w:rsidR="0026622E" w:rsidRPr="00DE5134" w:rsidRDefault="0026622E" w:rsidP="00DD4A36">
      <w:pPr>
        <w:spacing w:line="276" w:lineRule="auto"/>
        <w:ind w:right="-1"/>
        <w:rPr>
          <w:rFonts w:ascii="Tahoma" w:hAnsi="Tahoma" w:cs="Tahoma"/>
          <w:sz w:val="22"/>
          <w:szCs w:val="22"/>
        </w:rPr>
      </w:pPr>
    </w:p>
    <w:p w:rsidR="00B47762" w:rsidRPr="00DE5134" w:rsidRDefault="0026622E" w:rsidP="00DD4A36">
      <w:pPr>
        <w:spacing w:line="276" w:lineRule="auto"/>
        <w:ind w:right="-1"/>
        <w:rPr>
          <w:rFonts w:ascii="Tahoma" w:hAnsi="Tahoma" w:cs="Tahoma"/>
          <w:sz w:val="22"/>
          <w:szCs w:val="22"/>
        </w:rPr>
      </w:pPr>
      <w:r w:rsidRPr="00DE5134">
        <w:rPr>
          <w:rFonts w:ascii="Tahoma" w:hAnsi="Tahoma" w:cs="Tahoma"/>
          <w:b/>
          <w:sz w:val="22"/>
          <w:szCs w:val="22"/>
        </w:rPr>
        <w:t>4</w:t>
      </w:r>
      <w:r w:rsidR="00D6594A" w:rsidRPr="00DE5134">
        <w:rPr>
          <w:rFonts w:ascii="Tahoma" w:hAnsi="Tahoma" w:cs="Tahoma"/>
          <w:b/>
          <w:sz w:val="22"/>
          <w:szCs w:val="22"/>
        </w:rPr>
        <w:t>2</w:t>
      </w:r>
      <w:r w:rsidRPr="00DE5134">
        <w:rPr>
          <w:rFonts w:ascii="Tahoma" w:hAnsi="Tahoma" w:cs="Tahoma"/>
          <w:b/>
          <w:sz w:val="22"/>
          <w:szCs w:val="22"/>
        </w:rPr>
        <w:t>.     PERFIL PROFISSIOGRÁFICO PREVIDÊNCIÁRIO</w:t>
      </w:r>
    </w:p>
    <w:p w:rsidR="0026622E" w:rsidRPr="00DE5134" w:rsidRDefault="0026622E" w:rsidP="00DD4A36">
      <w:pPr>
        <w:spacing w:line="276" w:lineRule="auto"/>
        <w:ind w:right="-1"/>
        <w:rPr>
          <w:rFonts w:ascii="Tahoma" w:hAnsi="Tahoma" w:cs="Tahoma"/>
          <w:sz w:val="22"/>
          <w:szCs w:val="22"/>
        </w:rPr>
      </w:pPr>
      <w:r w:rsidRPr="00DE5134">
        <w:rPr>
          <w:rFonts w:ascii="Tahoma" w:hAnsi="Tahoma" w:cs="Tahoma"/>
          <w:sz w:val="22"/>
          <w:szCs w:val="22"/>
        </w:rPr>
        <w:t xml:space="preserve">É recomendável que a empresa elabore o </w:t>
      </w:r>
      <w:r w:rsidRPr="00DE5134">
        <w:rPr>
          <w:rStyle w:val="Forte"/>
          <w:rFonts w:ascii="Tahoma" w:hAnsi="Tahoma" w:cs="Tahoma"/>
          <w:sz w:val="22"/>
          <w:szCs w:val="22"/>
        </w:rPr>
        <w:t>PPP</w:t>
      </w:r>
      <w:r w:rsidRPr="00DE5134">
        <w:rPr>
          <w:rFonts w:ascii="Tahoma" w:hAnsi="Tahoma" w:cs="Tahoma"/>
          <w:sz w:val="22"/>
          <w:szCs w:val="22"/>
        </w:rPr>
        <w:t xml:space="preserve"> para todos os trabalhadores expostos ou não a agentes nocivos, fornecendo</w:t>
      </w:r>
      <w:r w:rsidR="00B47762" w:rsidRPr="00DE5134">
        <w:rPr>
          <w:rFonts w:ascii="Tahoma" w:hAnsi="Tahoma" w:cs="Tahoma"/>
          <w:sz w:val="22"/>
          <w:szCs w:val="22"/>
        </w:rPr>
        <w:t>-o</w:t>
      </w:r>
      <w:r w:rsidRPr="00DE5134">
        <w:rPr>
          <w:rFonts w:ascii="Tahoma" w:hAnsi="Tahoma" w:cs="Tahoma"/>
          <w:sz w:val="22"/>
          <w:szCs w:val="22"/>
        </w:rPr>
        <w:t xml:space="preserve"> ao trabalhador por ocasião da rescisão do contrato de trabalh</w:t>
      </w:r>
      <w:r w:rsidR="001144C3" w:rsidRPr="00DE5134">
        <w:rPr>
          <w:rFonts w:ascii="Tahoma" w:hAnsi="Tahoma" w:cs="Tahoma"/>
          <w:sz w:val="22"/>
          <w:szCs w:val="22"/>
        </w:rPr>
        <w:t>o.</w:t>
      </w:r>
    </w:p>
    <w:p w:rsidR="00B47762" w:rsidRPr="00DE5134" w:rsidRDefault="00B47762" w:rsidP="00DD4A36">
      <w:pPr>
        <w:spacing w:line="276" w:lineRule="auto"/>
        <w:ind w:right="-1"/>
        <w:rPr>
          <w:rFonts w:ascii="Tahoma" w:hAnsi="Tahoma" w:cs="Tahoma"/>
          <w:b/>
          <w:sz w:val="22"/>
          <w:szCs w:val="22"/>
        </w:rPr>
      </w:pPr>
    </w:p>
    <w:p w:rsidR="00B932CF" w:rsidRPr="00DE5134" w:rsidRDefault="00B932CF" w:rsidP="00DD4A36">
      <w:pPr>
        <w:spacing w:line="276" w:lineRule="auto"/>
        <w:ind w:right="-1"/>
        <w:rPr>
          <w:rFonts w:ascii="Tahoma" w:hAnsi="Tahoma" w:cs="Tahoma"/>
          <w:b/>
          <w:sz w:val="22"/>
          <w:szCs w:val="22"/>
        </w:rPr>
      </w:pPr>
      <w:r w:rsidRPr="00DE5134">
        <w:rPr>
          <w:rFonts w:ascii="Tahoma" w:hAnsi="Tahoma" w:cs="Tahoma"/>
          <w:b/>
          <w:sz w:val="22"/>
          <w:szCs w:val="22"/>
        </w:rPr>
        <w:t>4</w:t>
      </w:r>
      <w:r w:rsidR="0026622E" w:rsidRPr="00DE5134">
        <w:rPr>
          <w:rFonts w:ascii="Tahoma" w:hAnsi="Tahoma" w:cs="Tahoma"/>
          <w:b/>
          <w:sz w:val="22"/>
          <w:szCs w:val="22"/>
        </w:rPr>
        <w:t>3</w:t>
      </w:r>
      <w:r w:rsidRPr="00DE5134">
        <w:rPr>
          <w:rFonts w:ascii="Tahoma" w:hAnsi="Tahoma" w:cs="Tahoma"/>
          <w:b/>
          <w:sz w:val="22"/>
          <w:szCs w:val="22"/>
        </w:rPr>
        <w:t xml:space="preserve">.     FISCALIZAÇÃO </w:t>
      </w:r>
    </w:p>
    <w:p w:rsidR="00B932CF" w:rsidRPr="00DE5134" w:rsidRDefault="00B932CF" w:rsidP="00DD4A36">
      <w:pPr>
        <w:spacing w:line="276" w:lineRule="auto"/>
        <w:ind w:right="-1"/>
        <w:rPr>
          <w:rFonts w:ascii="Tahoma" w:hAnsi="Tahoma" w:cs="Tahoma"/>
          <w:sz w:val="22"/>
          <w:szCs w:val="22"/>
        </w:rPr>
      </w:pPr>
      <w:r w:rsidRPr="00DE5134">
        <w:rPr>
          <w:rFonts w:ascii="Tahoma" w:hAnsi="Tahoma" w:cs="Tahoma"/>
          <w:sz w:val="22"/>
          <w:szCs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B932CF" w:rsidRPr="00DE5134" w:rsidRDefault="00B932CF" w:rsidP="00DD4A36">
      <w:pPr>
        <w:spacing w:line="276" w:lineRule="auto"/>
        <w:ind w:right="-1"/>
        <w:rPr>
          <w:rFonts w:ascii="Tahoma" w:hAnsi="Tahoma" w:cs="Tahoma"/>
          <w:sz w:val="16"/>
          <w:szCs w:val="16"/>
        </w:rPr>
      </w:pPr>
    </w:p>
    <w:p w:rsidR="00B932CF" w:rsidRPr="00DE5134" w:rsidRDefault="00B932CF" w:rsidP="00DD4A36">
      <w:pPr>
        <w:spacing w:line="276" w:lineRule="auto"/>
        <w:ind w:right="-1"/>
        <w:rPr>
          <w:rFonts w:ascii="Tahoma" w:hAnsi="Tahoma" w:cs="Tahoma"/>
          <w:sz w:val="22"/>
          <w:szCs w:val="22"/>
        </w:rPr>
      </w:pPr>
      <w:r w:rsidRPr="00DE5134">
        <w:rPr>
          <w:rFonts w:ascii="Tahoma" w:hAnsi="Tahoma" w:cs="Tahoma"/>
          <w:b/>
          <w:sz w:val="22"/>
          <w:szCs w:val="22"/>
        </w:rPr>
        <w:t>4</w:t>
      </w:r>
      <w:r w:rsidR="0026622E" w:rsidRPr="00DE5134">
        <w:rPr>
          <w:rFonts w:ascii="Tahoma" w:hAnsi="Tahoma" w:cs="Tahoma"/>
          <w:b/>
          <w:sz w:val="22"/>
          <w:szCs w:val="22"/>
        </w:rPr>
        <w:t>4</w:t>
      </w:r>
      <w:r w:rsidRPr="00DE5134">
        <w:rPr>
          <w:rFonts w:ascii="Tahoma" w:hAnsi="Tahoma" w:cs="Tahoma"/>
          <w:b/>
          <w:sz w:val="22"/>
          <w:szCs w:val="22"/>
        </w:rPr>
        <w:t>.     PENALIDADE</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Estabelece-se como penalidade pela não aplicação da presente convenção coletiva de trabalho, por empregado, o valor correspondente a 50% (cinquenta por cento) da garantia mínima de salário (superior a seis meses) conforme cláusula 04, letra “b” incisos “I”, “II” , “III” e “IV”, que será revertida em favor da parte prejudicada.</w:t>
      </w:r>
    </w:p>
    <w:p w:rsidR="00B932CF" w:rsidRPr="00DE5134" w:rsidRDefault="00B932CF" w:rsidP="00B932CF">
      <w:pPr>
        <w:spacing w:line="276" w:lineRule="auto"/>
        <w:ind w:right="-1"/>
        <w:rPr>
          <w:rFonts w:ascii="Tahoma" w:hAnsi="Tahoma" w:cs="Tahoma"/>
          <w:b/>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b/>
          <w:sz w:val="22"/>
          <w:szCs w:val="22"/>
        </w:rPr>
        <w:t>4</w:t>
      </w:r>
      <w:r w:rsidR="0026622E" w:rsidRPr="00DE5134">
        <w:rPr>
          <w:rFonts w:ascii="Tahoma" w:hAnsi="Tahoma" w:cs="Tahoma"/>
          <w:b/>
          <w:sz w:val="22"/>
          <w:szCs w:val="22"/>
        </w:rPr>
        <w:t>5</w:t>
      </w:r>
      <w:r w:rsidRPr="00DE5134">
        <w:rPr>
          <w:rFonts w:ascii="Tahoma" w:hAnsi="Tahoma" w:cs="Tahoma"/>
          <w:b/>
          <w:sz w:val="22"/>
          <w:szCs w:val="22"/>
        </w:rPr>
        <w:t>.</w:t>
      </w:r>
      <w:r w:rsidRPr="00DE5134">
        <w:rPr>
          <w:rFonts w:ascii="Tahoma" w:hAnsi="Tahoma" w:cs="Tahoma"/>
          <w:b/>
          <w:sz w:val="22"/>
          <w:szCs w:val="22"/>
        </w:rPr>
        <w:tab/>
        <w:t xml:space="preserve">FORO JURÍDICO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 foro competente para apreciar qualquer reclamação oriunda a presente Convenção Coletiva de Trabalho será o da Junta de Conciliação e Julgamento ou do Juízo de Direito da localidade onde o empregado prestar seus serviços ao empregador.</w:t>
      </w:r>
    </w:p>
    <w:p w:rsidR="00B932CF" w:rsidRPr="00DE5134" w:rsidRDefault="00B932CF" w:rsidP="00B932CF">
      <w:pPr>
        <w:spacing w:line="276" w:lineRule="auto"/>
        <w:ind w:right="-1"/>
        <w:rPr>
          <w:rFonts w:ascii="Tahoma" w:hAnsi="Tahoma" w:cs="Tahoma"/>
          <w:sz w:val="16"/>
          <w:szCs w:val="16"/>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b/>
          <w:sz w:val="22"/>
          <w:szCs w:val="22"/>
        </w:rPr>
        <w:t>4</w:t>
      </w:r>
      <w:r w:rsidR="0026622E" w:rsidRPr="00DE5134">
        <w:rPr>
          <w:rFonts w:ascii="Tahoma" w:hAnsi="Tahoma" w:cs="Tahoma"/>
          <w:b/>
          <w:sz w:val="22"/>
          <w:szCs w:val="22"/>
        </w:rPr>
        <w:t>6</w:t>
      </w:r>
      <w:r w:rsidRPr="00DE5134">
        <w:rPr>
          <w:rFonts w:ascii="Tahoma" w:hAnsi="Tahoma" w:cs="Tahoma"/>
          <w:b/>
          <w:sz w:val="22"/>
          <w:szCs w:val="22"/>
        </w:rPr>
        <w:t>.</w:t>
      </w:r>
      <w:r w:rsidRPr="00DE5134">
        <w:rPr>
          <w:rFonts w:ascii="Tahoma" w:hAnsi="Tahoma" w:cs="Tahoma"/>
          <w:b/>
          <w:sz w:val="22"/>
          <w:szCs w:val="22"/>
        </w:rPr>
        <w:tab/>
        <w:t>REGISTROS LEGAIS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Por assim haverem convencionado, assinam esta em 02 (duas) vias de igual teor e para os mesmos efeitos legais, juntamente com o requerimento de registro de instrumento coletivo para fins de registro e arquivo na Delegacia Regional do Trabalho no Estado do Paraná, de conformidade com o estatuído pelo arts. 611 a 625 da CLT e Instrução Normativa nº 11 de 24 de março de 2.009.</w:t>
      </w:r>
    </w:p>
    <w:p w:rsidR="00D72CC1" w:rsidRPr="00DE5134" w:rsidRDefault="00D72CC1" w:rsidP="00B932CF">
      <w:pPr>
        <w:spacing w:line="276" w:lineRule="auto"/>
        <w:ind w:right="-1"/>
        <w:rPr>
          <w:rFonts w:ascii="Tahoma" w:hAnsi="Tahoma" w:cs="Tahoma"/>
          <w:sz w:val="22"/>
          <w:szCs w:val="22"/>
        </w:rPr>
      </w:pPr>
    </w:p>
    <w:p w:rsidR="00D72CC1" w:rsidRPr="00DE5134" w:rsidRDefault="00D72CC1"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rPr>
      </w:pP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t xml:space="preserve">                    Maringá – Paraná, </w:t>
      </w:r>
      <w:r w:rsidR="00C97B45" w:rsidRPr="00DE5134">
        <w:rPr>
          <w:rFonts w:ascii="Tahoma" w:hAnsi="Tahoma" w:cs="Tahoma"/>
          <w:sz w:val="22"/>
          <w:szCs w:val="22"/>
        </w:rPr>
        <w:t>02</w:t>
      </w:r>
      <w:r w:rsidRPr="00DE5134">
        <w:rPr>
          <w:rFonts w:ascii="Tahoma" w:hAnsi="Tahoma" w:cs="Tahoma"/>
          <w:sz w:val="22"/>
          <w:szCs w:val="22"/>
        </w:rPr>
        <w:t xml:space="preserve"> de </w:t>
      </w:r>
      <w:r w:rsidR="00C97B45" w:rsidRPr="00DE5134">
        <w:rPr>
          <w:rFonts w:ascii="Tahoma" w:hAnsi="Tahoma" w:cs="Tahoma"/>
          <w:sz w:val="22"/>
          <w:szCs w:val="22"/>
        </w:rPr>
        <w:t>maio de 2017</w:t>
      </w:r>
      <w:r w:rsidRPr="00DE5134">
        <w:rPr>
          <w:rFonts w:ascii="Tahoma" w:hAnsi="Tahoma" w:cs="Tahoma"/>
          <w:sz w:val="22"/>
          <w:szCs w:val="22"/>
        </w:rPr>
        <w:t>.</w:t>
      </w:r>
    </w:p>
    <w:p w:rsidR="00B932CF" w:rsidRPr="00DE5134" w:rsidRDefault="00B932CF" w:rsidP="00B932CF">
      <w:pPr>
        <w:pStyle w:val="Recuodecorpodetexto"/>
        <w:spacing w:line="276" w:lineRule="auto"/>
        <w:ind w:left="0" w:right="-1" w:firstLine="0"/>
        <w:rPr>
          <w:rFonts w:ascii="Tahoma" w:hAnsi="Tahoma" w:cs="Tahoma"/>
          <w:b/>
          <w:sz w:val="22"/>
          <w:szCs w:val="22"/>
        </w:rPr>
      </w:pPr>
    </w:p>
    <w:p w:rsidR="00B932CF" w:rsidRPr="00DE5134" w:rsidRDefault="00B932CF" w:rsidP="00B932CF">
      <w:pPr>
        <w:pStyle w:val="Recuodecorpodetexto"/>
        <w:spacing w:line="276" w:lineRule="auto"/>
        <w:ind w:left="0" w:right="-1" w:firstLine="0"/>
        <w:rPr>
          <w:rFonts w:ascii="Tahoma" w:hAnsi="Tahoma" w:cs="Tahoma"/>
          <w:b/>
          <w:sz w:val="22"/>
          <w:szCs w:val="22"/>
        </w:rPr>
      </w:pPr>
    </w:p>
    <w:p w:rsidR="00B932CF" w:rsidRPr="00DE5134" w:rsidRDefault="00B932CF" w:rsidP="00B932CF">
      <w:pPr>
        <w:pStyle w:val="Recuodecorpodetexto"/>
        <w:spacing w:line="276" w:lineRule="auto"/>
        <w:ind w:left="0" w:right="-1" w:firstLine="0"/>
        <w:rPr>
          <w:rFonts w:ascii="Tahoma" w:hAnsi="Tahoma" w:cs="Tahoma"/>
          <w:b/>
          <w:sz w:val="22"/>
          <w:szCs w:val="22"/>
        </w:rPr>
      </w:pPr>
    </w:p>
    <w:p w:rsidR="00B932CF" w:rsidRPr="00DE5134" w:rsidRDefault="00B932CF" w:rsidP="00B932CF">
      <w:pPr>
        <w:pStyle w:val="Recuodecorpodetexto"/>
        <w:spacing w:line="276" w:lineRule="auto"/>
        <w:ind w:left="0" w:right="-1" w:firstLine="0"/>
        <w:rPr>
          <w:rFonts w:ascii="Tahoma" w:hAnsi="Tahoma" w:cs="Tahoma"/>
          <w:b/>
          <w:sz w:val="22"/>
          <w:szCs w:val="22"/>
        </w:rPr>
      </w:pPr>
    </w:p>
    <w:p w:rsidR="00B932CF" w:rsidRPr="00DE5134" w:rsidRDefault="00B932CF" w:rsidP="00B932CF">
      <w:pPr>
        <w:pStyle w:val="Recuodecorpodetexto"/>
        <w:spacing w:line="276" w:lineRule="auto"/>
        <w:ind w:left="0" w:right="-1" w:firstLine="0"/>
        <w:rPr>
          <w:rFonts w:ascii="Tahoma" w:hAnsi="Tahoma" w:cs="Tahoma"/>
          <w:b/>
          <w:sz w:val="22"/>
          <w:szCs w:val="22"/>
        </w:rPr>
      </w:pPr>
    </w:p>
    <w:p w:rsidR="00B932CF" w:rsidRPr="00DE5134" w:rsidRDefault="00B932CF" w:rsidP="00B932CF">
      <w:pPr>
        <w:pStyle w:val="Recuodecorpodetexto"/>
        <w:spacing w:line="276" w:lineRule="auto"/>
        <w:ind w:left="0" w:right="-1" w:firstLine="0"/>
        <w:rPr>
          <w:rFonts w:ascii="Tahoma" w:hAnsi="Tahoma" w:cs="Tahoma"/>
          <w:b/>
          <w:sz w:val="22"/>
          <w:szCs w:val="22"/>
        </w:rPr>
      </w:pPr>
    </w:p>
    <w:p w:rsidR="00B932CF" w:rsidRPr="00DE5134" w:rsidRDefault="00B932CF" w:rsidP="00B932CF">
      <w:pPr>
        <w:pStyle w:val="Recuodecorpodetexto"/>
        <w:spacing w:line="276" w:lineRule="auto"/>
        <w:ind w:left="0" w:right="-1" w:firstLine="0"/>
        <w:rPr>
          <w:rFonts w:ascii="Tahoma" w:hAnsi="Tahoma" w:cs="Tahoma"/>
          <w:b/>
          <w:sz w:val="22"/>
          <w:szCs w:val="22"/>
        </w:rPr>
      </w:pPr>
      <w:r w:rsidRPr="00DE5134">
        <w:rPr>
          <w:rFonts w:ascii="Tahoma" w:hAnsi="Tahoma" w:cs="Tahoma"/>
          <w:b/>
          <w:sz w:val="22"/>
          <w:szCs w:val="22"/>
        </w:rPr>
        <w:t xml:space="preserve">--------------------------------------                                  </w:t>
      </w:r>
      <w:r w:rsidR="00196180" w:rsidRPr="00DE5134">
        <w:rPr>
          <w:rFonts w:ascii="Tahoma" w:hAnsi="Tahoma" w:cs="Tahoma"/>
          <w:b/>
          <w:sz w:val="22"/>
          <w:szCs w:val="22"/>
        </w:rPr>
        <w:t xml:space="preserve">      </w:t>
      </w:r>
      <w:r w:rsidRPr="00DE5134">
        <w:rPr>
          <w:rFonts w:ascii="Tahoma" w:hAnsi="Tahoma" w:cs="Tahoma"/>
          <w:b/>
          <w:sz w:val="22"/>
          <w:szCs w:val="22"/>
        </w:rPr>
        <w:t xml:space="preserve">  --------------------------------------</w:t>
      </w:r>
    </w:p>
    <w:p w:rsidR="00B932CF" w:rsidRPr="00DE5134" w:rsidRDefault="00B932CF" w:rsidP="00B932CF">
      <w:pPr>
        <w:pStyle w:val="Recuodecorpodetexto"/>
        <w:spacing w:line="276" w:lineRule="auto"/>
        <w:ind w:left="0" w:right="-1" w:firstLine="0"/>
        <w:rPr>
          <w:rFonts w:ascii="Tahoma" w:hAnsi="Tahoma" w:cs="Tahoma"/>
          <w:b/>
          <w:sz w:val="22"/>
          <w:szCs w:val="22"/>
        </w:rPr>
      </w:pPr>
      <w:r w:rsidRPr="00DE5134">
        <w:rPr>
          <w:rFonts w:ascii="Tahoma" w:hAnsi="Tahoma" w:cs="Tahoma"/>
          <w:b/>
          <w:sz w:val="22"/>
          <w:szCs w:val="22"/>
        </w:rPr>
        <w:t xml:space="preserve">      CÍCERO CARLOS DA SILVA                       </w:t>
      </w:r>
      <w:r w:rsidR="00196180" w:rsidRPr="00DE5134">
        <w:rPr>
          <w:rFonts w:ascii="Tahoma" w:hAnsi="Tahoma" w:cs="Tahoma"/>
          <w:b/>
          <w:sz w:val="22"/>
          <w:szCs w:val="22"/>
        </w:rPr>
        <w:t xml:space="preserve">                               </w:t>
      </w:r>
      <w:r w:rsidRPr="00DE5134">
        <w:rPr>
          <w:rFonts w:ascii="Tahoma" w:hAnsi="Tahoma" w:cs="Tahoma"/>
          <w:b/>
          <w:sz w:val="22"/>
          <w:szCs w:val="22"/>
        </w:rPr>
        <w:t>URBANO RAMPAZZO</w:t>
      </w:r>
    </w:p>
    <w:p w:rsidR="00B932CF" w:rsidRPr="00DE5134" w:rsidRDefault="00196180" w:rsidP="00B932CF">
      <w:pPr>
        <w:pStyle w:val="Recuodecorpodetexto"/>
        <w:spacing w:line="276" w:lineRule="auto"/>
        <w:ind w:left="0" w:right="-1" w:firstLine="0"/>
        <w:rPr>
          <w:rFonts w:ascii="Tahoma" w:hAnsi="Tahoma" w:cs="Tahoma"/>
          <w:b/>
          <w:sz w:val="22"/>
          <w:szCs w:val="22"/>
          <w:lang w:val="es-ES"/>
        </w:rPr>
      </w:pPr>
      <w:r w:rsidRPr="00DE5134">
        <w:rPr>
          <w:rFonts w:ascii="Tahoma" w:hAnsi="Tahoma" w:cs="Tahoma"/>
          <w:b/>
          <w:sz w:val="22"/>
          <w:szCs w:val="22"/>
          <w:lang w:val="es-ES"/>
        </w:rPr>
        <w:t xml:space="preserve">           </w:t>
      </w:r>
      <w:r w:rsidR="00B932CF" w:rsidRPr="00DE5134">
        <w:rPr>
          <w:rFonts w:ascii="Tahoma" w:hAnsi="Tahoma" w:cs="Tahoma"/>
          <w:b/>
          <w:sz w:val="22"/>
          <w:szCs w:val="22"/>
          <w:lang w:val="es-ES"/>
        </w:rPr>
        <w:t xml:space="preserve">CPF 509.886.549-20                             </w:t>
      </w:r>
      <w:r w:rsidRPr="00DE5134">
        <w:rPr>
          <w:rFonts w:ascii="Tahoma" w:hAnsi="Tahoma" w:cs="Tahoma"/>
          <w:b/>
          <w:sz w:val="22"/>
          <w:szCs w:val="22"/>
          <w:lang w:val="es-ES"/>
        </w:rPr>
        <w:t xml:space="preserve">                               </w:t>
      </w:r>
      <w:r w:rsidR="00B932CF" w:rsidRPr="00DE5134">
        <w:rPr>
          <w:rFonts w:ascii="Tahoma" w:hAnsi="Tahoma" w:cs="Tahoma"/>
          <w:b/>
          <w:sz w:val="22"/>
          <w:szCs w:val="22"/>
          <w:lang w:val="es-ES"/>
        </w:rPr>
        <w:t xml:space="preserve">CPF </w:t>
      </w:r>
      <w:r w:rsidR="00B932CF" w:rsidRPr="00DE5134">
        <w:rPr>
          <w:rFonts w:ascii="Tahoma" w:hAnsi="Tahoma" w:cs="Tahoma"/>
          <w:b/>
          <w:sz w:val="22"/>
          <w:szCs w:val="22"/>
        </w:rPr>
        <w:t>011.870.079-00</w:t>
      </w:r>
    </w:p>
    <w:p w:rsidR="00B932CF" w:rsidRPr="00DE5134" w:rsidRDefault="00B932CF" w:rsidP="00B932CF">
      <w:pPr>
        <w:pStyle w:val="Recuodecorpodetexto"/>
        <w:spacing w:line="276" w:lineRule="auto"/>
        <w:ind w:left="0" w:right="-1" w:firstLine="0"/>
        <w:rPr>
          <w:rFonts w:ascii="Tahoma" w:hAnsi="Tahoma" w:cs="Tahoma"/>
          <w:b/>
          <w:sz w:val="22"/>
          <w:szCs w:val="22"/>
          <w:lang w:val="es-ES"/>
        </w:rPr>
      </w:pPr>
      <w:r w:rsidRPr="00DE5134">
        <w:rPr>
          <w:rFonts w:ascii="Tahoma" w:hAnsi="Tahoma" w:cs="Tahoma"/>
          <w:b/>
          <w:sz w:val="22"/>
          <w:szCs w:val="22"/>
          <w:lang w:val="es-ES"/>
        </w:rPr>
        <w:t xml:space="preserve">        PRESIDENTE  SITIGRAM                   </w:t>
      </w:r>
      <w:r w:rsidR="00196180" w:rsidRPr="00DE5134">
        <w:rPr>
          <w:rFonts w:ascii="Tahoma" w:hAnsi="Tahoma" w:cs="Tahoma"/>
          <w:b/>
          <w:sz w:val="22"/>
          <w:szCs w:val="22"/>
          <w:lang w:val="es-ES"/>
        </w:rPr>
        <w:t xml:space="preserve">                                </w:t>
      </w:r>
      <w:r w:rsidRPr="00DE5134">
        <w:rPr>
          <w:rFonts w:ascii="Tahoma" w:hAnsi="Tahoma" w:cs="Tahoma"/>
          <w:b/>
          <w:sz w:val="22"/>
          <w:szCs w:val="22"/>
          <w:lang w:val="es-ES"/>
        </w:rPr>
        <w:t>PRESIDENTE  SINGRAMAR</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47762" w:rsidRPr="00DE5134" w:rsidRDefault="00B47762" w:rsidP="001A763C"/>
    <w:p w:rsidR="00B47762" w:rsidRPr="00DE5134" w:rsidRDefault="00B47762" w:rsidP="001A763C"/>
    <w:p w:rsidR="00B932CF" w:rsidRPr="00DE5134" w:rsidRDefault="00B932CF" w:rsidP="00B932CF">
      <w:pPr>
        <w:pStyle w:val="Ttulo9"/>
        <w:spacing w:line="276" w:lineRule="auto"/>
        <w:ind w:right="-1"/>
        <w:rPr>
          <w:rFonts w:ascii="Tahoma" w:hAnsi="Tahoma" w:cs="Tahoma"/>
          <w:sz w:val="22"/>
          <w:szCs w:val="22"/>
        </w:rPr>
      </w:pPr>
      <w:r w:rsidRPr="00DE5134">
        <w:rPr>
          <w:rFonts w:ascii="Tahoma" w:hAnsi="Tahoma" w:cs="Tahoma"/>
          <w:sz w:val="22"/>
          <w:szCs w:val="22"/>
        </w:rPr>
        <w:lastRenderedPageBreak/>
        <w:t>ANEXO I</w:t>
      </w: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b/>
          <w:i/>
          <w:sz w:val="22"/>
          <w:szCs w:val="22"/>
          <w:u w:val="single"/>
        </w:rPr>
      </w:pPr>
      <w:r w:rsidRPr="00DE5134">
        <w:rPr>
          <w:rFonts w:ascii="Tahoma" w:hAnsi="Tahoma" w:cs="Tahoma"/>
          <w:b/>
          <w:i/>
          <w:sz w:val="22"/>
          <w:szCs w:val="22"/>
          <w:u w:val="single"/>
        </w:rPr>
        <w:t>TERMO DE  ACORDO  PARA COMPENSAÇÃO  DE  JORNADA DE TRABALHO</w:t>
      </w: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4"/>
        </w:numPr>
        <w:tabs>
          <w:tab w:val="clear" w:pos="390"/>
          <w:tab w:val="num" w:pos="0"/>
        </w:tabs>
        <w:spacing w:line="276" w:lineRule="auto"/>
        <w:ind w:left="0" w:right="-1" w:firstLine="0"/>
        <w:rPr>
          <w:rFonts w:ascii="Tahoma" w:hAnsi="Tahoma" w:cs="Tahoma"/>
          <w:sz w:val="22"/>
          <w:szCs w:val="22"/>
        </w:rPr>
      </w:pPr>
      <w:r w:rsidRPr="00DE5134">
        <w:rPr>
          <w:rFonts w:ascii="Tahoma" w:hAnsi="Tahoma" w:cs="Tahoma"/>
          <w:sz w:val="22"/>
          <w:szCs w:val="22"/>
        </w:rPr>
        <w:t>Convencionam as partes neste ato de conformidade com o disposto no Art.59 parágrafo 2º, da Consolidação das Leis do Trabalho - CLT, amparadas também pela Cláusula 04, alínea “i”, da Convenção Coletiva de Trabalho - CCT vigente, que o horário normal de trabalho a ser cumprido será o seguinte:</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          a) Segundas-feiras.......das 00:00 às 00:00 e das 00:00 às 00:00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t>b) Terças-feiras............das 00:00 às 00:00 e das 00:00 às 00:00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t>c) Quartas-feiras...........das 00:00 às 00:00 e das 00:00 às 00:00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t>d) Quintas-feiras...........das 00:00 às 00:00 e das 00:00 às 00:00 horas;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t>e) Sextas-feiras.............das 00:00 às 00:00 e das 00:00 às 00:00 horas.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13 e 14 da atual Convenção Coletiva de Trabalho.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numPr>
          <w:ilvl w:val="0"/>
          <w:numId w:val="4"/>
        </w:numPr>
        <w:tabs>
          <w:tab w:val="clear" w:pos="390"/>
          <w:tab w:val="num" w:pos="0"/>
        </w:tabs>
        <w:spacing w:line="276" w:lineRule="auto"/>
        <w:ind w:left="0" w:right="-1" w:firstLine="0"/>
        <w:rPr>
          <w:rFonts w:ascii="Tahoma" w:hAnsi="Tahoma" w:cs="Tahoma"/>
          <w:sz w:val="22"/>
          <w:szCs w:val="22"/>
        </w:rPr>
      </w:pPr>
      <w:r w:rsidRPr="00DE5134">
        <w:rPr>
          <w:rFonts w:ascii="Tahoma" w:hAnsi="Tahoma" w:cs="Tahoma"/>
          <w:sz w:val="22"/>
          <w:szCs w:val="22"/>
        </w:rPr>
        <w:t>E por assim estarem cientes e de pleno acordo com o acima exposto, os convenientes assinam o presente documento em três vias de igual teor e forma, o qual será devidamente homologado no Sindicato dos Trabalhadores nas Indústria</w:t>
      </w:r>
      <w:r w:rsidR="00196180" w:rsidRPr="00DE5134">
        <w:rPr>
          <w:rFonts w:ascii="Tahoma" w:hAnsi="Tahoma" w:cs="Tahoma"/>
          <w:sz w:val="22"/>
          <w:szCs w:val="22"/>
        </w:rPr>
        <w:t>s Gráficas de Maringá - SITIGRAM</w:t>
      </w:r>
      <w:r w:rsidRPr="00DE5134">
        <w:rPr>
          <w:rFonts w:ascii="Tahoma" w:hAnsi="Tahoma" w:cs="Tahoma"/>
          <w:sz w:val="22"/>
          <w:szCs w:val="22"/>
        </w:rPr>
        <w:t>, caracterizando-o assim como documento de cumprimento obrigatório pelas partes.</w:t>
      </w:r>
    </w:p>
    <w:p w:rsidR="00196180"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p>
    <w:p w:rsidR="00196180" w:rsidRPr="00DE5134" w:rsidRDefault="00196180"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                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CNPJ:</w:t>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t xml:space="preserve">            CTPS: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Empregador:</w:t>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t xml:space="preserve">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pStyle w:val="Ttulo8"/>
        <w:spacing w:line="276" w:lineRule="auto"/>
        <w:ind w:right="-1"/>
        <w:jc w:val="both"/>
        <w:rPr>
          <w:rFonts w:ascii="Tahoma" w:hAnsi="Tahoma" w:cs="Tahoma"/>
          <w:sz w:val="22"/>
          <w:szCs w:val="22"/>
          <w:u w:val="single"/>
        </w:rPr>
      </w:pPr>
    </w:p>
    <w:p w:rsidR="00B932CF" w:rsidRPr="00DE5134" w:rsidRDefault="00B932CF" w:rsidP="00B932CF">
      <w:pPr>
        <w:pStyle w:val="Ttulo8"/>
        <w:spacing w:line="276" w:lineRule="auto"/>
        <w:ind w:right="-1"/>
        <w:rPr>
          <w:rFonts w:ascii="Tahoma" w:hAnsi="Tahoma" w:cs="Tahoma"/>
          <w:sz w:val="22"/>
          <w:szCs w:val="22"/>
          <w:u w:val="single"/>
        </w:rPr>
      </w:pPr>
      <w:r w:rsidRPr="00DE5134">
        <w:rPr>
          <w:rFonts w:ascii="Tahoma" w:hAnsi="Tahoma" w:cs="Tahoma"/>
          <w:sz w:val="22"/>
          <w:szCs w:val="22"/>
          <w:u w:val="single"/>
        </w:rPr>
        <w:t>ANEXO II</w:t>
      </w: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tabs>
          <w:tab w:val="left" w:pos="9639"/>
        </w:tabs>
        <w:spacing w:line="276" w:lineRule="auto"/>
        <w:ind w:right="-1"/>
        <w:jc w:val="center"/>
        <w:rPr>
          <w:rFonts w:ascii="Tahoma" w:hAnsi="Tahoma" w:cs="Tahoma"/>
          <w:b/>
          <w:sz w:val="22"/>
          <w:szCs w:val="22"/>
          <w:u w:val="single"/>
        </w:rPr>
      </w:pPr>
      <w:r w:rsidRPr="00DE5134">
        <w:rPr>
          <w:rFonts w:ascii="Tahoma" w:hAnsi="Tahoma" w:cs="Tahoma"/>
          <w:b/>
          <w:sz w:val="22"/>
          <w:szCs w:val="22"/>
          <w:u w:val="single"/>
        </w:rPr>
        <w:t>TERMO DE FORNECIMENTO DE</w:t>
      </w: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EQUIPAMENTO DE PROTEÇÃO INDIVIDUAL</w:t>
      </w: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(E P I)</w:t>
      </w: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pStyle w:val="Corpodetexto2"/>
        <w:spacing w:line="276" w:lineRule="auto"/>
        <w:ind w:right="-1"/>
        <w:rPr>
          <w:rFonts w:cs="Tahoma"/>
          <w:sz w:val="22"/>
          <w:szCs w:val="22"/>
        </w:rPr>
      </w:pPr>
      <w:r w:rsidRPr="00DE5134">
        <w:rPr>
          <w:rFonts w:cs="Tahoma"/>
          <w:sz w:val="22"/>
          <w:szCs w:val="22"/>
        </w:rPr>
        <w:t>Eu, _____________________________________________________funcionário da empresa gráfica________________________portador da CTPS n.º_______série_______, declaro para os devidos fins haver recebido nesta data os seguintes EPIs.: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Esta declaração se faz consoante à Cláusula n.º 26 da Convenção Coletiva de Trabalho (CCT) da categoria industrial gráfica.</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i/>
          <w:sz w:val="22"/>
          <w:szCs w:val="22"/>
          <w:u w:val="single"/>
        </w:rPr>
      </w:pPr>
      <w:r w:rsidRPr="00DE5134">
        <w:rPr>
          <w:rFonts w:ascii="Tahoma" w:hAnsi="Tahoma" w:cs="Tahoma"/>
          <w:sz w:val="22"/>
          <w:szCs w:val="22"/>
        </w:rPr>
        <w:t>_________________,______/_____________/_________</w:t>
      </w: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Declarante</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pStyle w:val="Ttulo3"/>
        <w:spacing w:line="276" w:lineRule="auto"/>
        <w:ind w:left="0" w:right="-1"/>
        <w:rPr>
          <w:rFonts w:ascii="Tahoma" w:hAnsi="Tahoma" w:cs="Tahoma"/>
          <w:sz w:val="22"/>
          <w:szCs w:val="22"/>
          <w:u w:val="single"/>
        </w:rPr>
      </w:pPr>
      <w:r w:rsidRPr="00DE5134">
        <w:rPr>
          <w:rFonts w:ascii="Tahoma" w:hAnsi="Tahoma" w:cs="Tahoma"/>
          <w:sz w:val="22"/>
          <w:szCs w:val="22"/>
          <w:u w:val="single"/>
        </w:rPr>
        <w:lastRenderedPageBreak/>
        <w:t>ANEXO III</w:t>
      </w:r>
    </w:p>
    <w:p w:rsidR="00B932CF" w:rsidRPr="00DE5134" w:rsidRDefault="00B932CF" w:rsidP="00B932CF">
      <w:pPr>
        <w:spacing w:line="276" w:lineRule="auto"/>
        <w:ind w:right="-1"/>
        <w:jc w:val="center"/>
        <w:rPr>
          <w:rFonts w:ascii="Tahoma" w:hAnsi="Tahoma" w:cs="Tahoma"/>
          <w:b/>
          <w:sz w:val="22"/>
          <w:szCs w:val="22"/>
          <w:u w:val="single"/>
        </w:rPr>
      </w:pPr>
    </w:p>
    <w:p w:rsidR="00B932CF" w:rsidRPr="00DE5134" w:rsidRDefault="00B932CF" w:rsidP="00B932CF">
      <w:pPr>
        <w:spacing w:line="276" w:lineRule="auto"/>
        <w:ind w:right="-1"/>
        <w:jc w:val="center"/>
        <w:rPr>
          <w:rFonts w:ascii="Tahoma" w:hAnsi="Tahoma" w:cs="Tahoma"/>
          <w:b/>
          <w:sz w:val="22"/>
          <w:szCs w:val="22"/>
          <w:u w:val="single"/>
        </w:rPr>
      </w:pP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AUTORIZAÇÃO PARA DESCONTO</w:t>
      </w: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EM FOLHA DE PAGAMENTO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Esta autorização se faz consoante ao Artigo 462 da Consolidação das Leis Trabalhistas (CLT) e também em relação à Clausula n.º 32 da Convenção Coletiva de Trabalho (CCT) .</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Assinatura do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N.º da CTPS___________ Série___________</w:t>
      </w: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rPr>
          <w:rFonts w:cs="Tahoma"/>
          <w:i w:val="0"/>
          <w:sz w:val="22"/>
          <w:szCs w:val="22"/>
        </w:rPr>
      </w:pPr>
    </w:p>
    <w:p w:rsidR="00B932CF" w:rsidRPr="00DE5134" w:rsidRDefault="00B932CF" w:rsidP="00B932CF">
      <w:pPr>
        <w:pStyle w:val="Recuodecorpodetexto3"/>
        <w:spacing w:line="276" w:lineRule="auto"/>
        <w:ind w:right="-1" w:firstLine="0"/>
        <w:jc w:val="center"/>
        <w:rPr>
          <w:rFonts w:cs="Tahoma"/>
          <w:i w:val="0"/>
          <w:sz w:val="22"/>
          <w:szCs w:val="22"/>
        </w:rPr>
      </w:pPr>
      <w:r w:rsidRPr="00DE5134">
        <w:rPr>
          <w:rFonts w:cs="Tahoma"/>
          <w:i w:val="0"/>
          <w:sz w:val="22"/>
          <w:szCs w:val="22"/>
        </w:rPr>
        <w:t>ANEXO IV</w:t>
      </w:r>
    </w:p>
    <w:p w:rsidR="00B932CF" w:rsidRPr="00DE5134" w:rsidRDefault="00B932CF" w:rsidP="00B932CF">
      <w:pPr>
        <w:pStyle w:val="Recuodecorpodetexto3"/>
        <w:spacing w:line="276" w:lineRule="auto"/>
        <w:ind w:right="-1" w:firstLine="0"/>
        <w:jc w:val="center"/>
        <w:rPr>
          <w:rFonts w:cs="Tahoma"/>
          <w:sz w:val="22"/>
          <w:szCs w:val="22"/>
        </w:rPr>
      </w:pPr>
    </w:p>
    <w:p w:rsidR="00B932CF" w:rsidRPr="00DE5134" w:rsidRDefault="00B932CF" w:rsidP="00B932CF">
      <w:pPr>
        <w:pStyle w:val="Recuodecorpodetexto3"/>
        <w:spacing w:line="276" w:lineRule="auto"/>
        <w:ind w:right="-1" w:firstLine="0"/>
        <w:jc w:val="center"/>
        <w:rPr>
          <w:rFonts w:cs="Tahoma"/>
          <w:sz w:val="22"/>
          <w:szCs w:val="22"/>
        </w:rPr>
      </w:pPr>
      <w:r w:rsidRPr="00DE5134">
        <w:rPr>
          <w:rFonts w:cs="Tahoma"/>
          <w:sz w:val="22"/>
          <w:szCs w:val="22"/>
        </w:rPr>
        <w:t>TERMO DE ACORDO PARA O BANCO DE HORAS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Estado do___</w:t>
      </w:r>
      <w:r w:rsidRPr="00DE5134">
        <w:rPr>
          <w:rFonts w:ascii="Tahoma" w:hAnsi="Tahoma" w:cs="Tahoma"/>
          <w:sz w:val="22"/>
          <w:szCs w:val="22"/>
        </w:rPr>
        <w:softHyphen/>
      </w:r>
      <w:r w:rsidRPr="00DE5134">
        <w:rPr>
          <w:rFonts w:ascii="Tahoma" w:hAnsi="Tahoma" w:cs="Tahoma"/>
          <w:sz w:val="22"/>
          <w:szCs w:val="22"/>
        </w:rPr>
        <w:softHyphen/>
        <w:t>_______________, portador da CTPS nº_______________Série_________  Cédula de Identidade RG n.º_</w:t>
      </w:r>
      <w:r w:rsidRPr="00DE5134">
        <w:rPr>
          <w:rFonts w:ascii="Tahoma" w:hAnsi="Tahoma" w:cs="Tahoma"/>
          <w:sz w:val="22"/>
          <w:szCs w:val="22"/>
        </w:rPr>
        <w:softHyphen/>
      </w:r>
      <w:r w:rsidRPr="00DE5134">
        <w:rPr>
          <w:rFonts w:ascii="Tahoma" w:hAnsi="Tahoma" w:cs="Tahoma"/>
          <w:sz w:val="22"/>
          <w:szCs w:val="22"/>
        </w:rPr>
        <w:softHyphen/>
      </w:r>
      <w:r w:rsidRPr="00DE5134">
        <w:rPr>
          <w:rFonts w:ascii="Tahoma" w:hAnsi="Tahoma" w:cs="Tahoma"/>
          <w:sz w:val="22"/>
          <w:szCs w:val="22"/>
        </w:rPr>
        <w:softHyphen/>
      </w:r>
      <w:r w:rsidRPr="00DE5134">
        <w:rPr>
          <w:rFonts w:ascii="Tahoma" w:hAnsi="Tahoma" w:cs="Tahoma"/>
          <w:sz w:val="22"/>
          <w:szCs w:val="22"/>
        </w:rPr>
        <w:softHyphen/>
      </w:r>
      <w:r w:rsidRPr="00DE5134">
        <w:rPr>
          <w:rFonts w:ascii="Tahoma" w:hAnsi="Tahoma" w:cs="Tahoma"/>
          <w:sz w:val="22"/>
          <w:szCs w:val="22"/>
        </w:rPr>
        <w:softHyphen/>
        <w:t>______________________, inscrito no CPF/MF sob o n.º__________________,residente à _________________________________________,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na cidade de___________________________Estado_________________, profissional gráfico  exercente  da função:________________________________________________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Convencionam as partes acima qualificadas, de conformidade com o que preceitua a Cláusula n.º 34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 por assim estarem cientes e de total acordo com o acima exposto, assinam o presente documento em três vias de igual teor e forma, o qual será devidamente homologado no sindicato profissional da categoria, caracterizando-o assim como documento legal a ser cumprido obrigatoriamente pelos acordantes.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pStyle w:val="Ttulo2"/>
        <w:spacing w:line="276" w:lineRule="auto"/>
        <w:ind w:right="-1"/>
        <w:jc w:val="both"/>
        <w:rPr>
          <w:rFonts w:ascii="Tahoma" w:hAnsi="Tahoma" w:cs="Tahoma"/>
          <w:sz w:val="22"/>
          <w:szCs w:val="22"/>
        </w:rPr>
      </w:pPr>
      <w:r w:rsidRPr="00DE5134">
        <w:rPr>
          <w:rFonts w:ascii="Tahoma" w:hAnsi="Tahoma" w:cs="Tahoma"/>
          <w:sz w:val="22"/>
          <w:szCs w:val="22"/>
        </w:rPr>
        <w:t>_________________,_______/_____________/_______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 xml:space="preserve">_______________________________             __________________________________ </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CNPJ:                                                                 CTPS: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Empregador: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pStyle w:val="Ttulo3"/>
        <w:spacing w:line="276" w:lineRule="auto"/>
        <w:ind w:left="0" w:right="-1"/>
        <w:jc w:val="both"/>
        <w:rPr>
          <w:rFonts w:ascii="Tahoma" w:hAnsi="Tahoma" w:cs="Tahoma"/>
          <w:b w:val="0"/>
          <w:sz w:val="22"/>
          <w:szCs w:val="22"/>
        </w:rPr>
      </w:pPr>
    </w:p>
    <w:p w:rsidR="00196180" w:rsidRPr="00DE5134" w:rsidRDefault="00196180" w:rsidP="00196180"/>
    <w:p w:rsidR="00B932CF" w:rsidRPr="00DE5134" w:rsidRDefault="00B932CF" w:rsidP="00B932CF">
      <w:pPr>
        <w:pStyle w:val="Ttulo3"/>
        <w:spacing w:line="276" w:lineRule="auto"/>
        <w:ind w:left="0" w:right="-1"/>
        <w:rPr>
          <w:rFonts w:ascii="Tahoma" w:hAnsi="Tahoma" w:cs="Tahoma"/>
          <w:sz w:val="22"/>
          <w:szCs w:val="22"/>
          <w:u w:val="single"/>
        </w:rPr>
      </w:pPr>
      <w:r w:rsidRPr="00DE5134">
        <w:rPr>
          <w:rFonts w:ascii="Tahoma" w:hAnsi="Tahoma" w:cs="Tahoma"/>
          <w:sz w:val="22"/>
          <w:szCs w:val="22"/>
          <w:u w:val="single"/>
        </w:rPr>
        <w:t>ANEXO V</w:t>
      </w: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b/>
          <w:i/>
          <w:sz w:val="22"/>
          <w:szCs w:val="22"/>
          <w:u w:val="single"/>
        </w:rPr>
      </w:pPr>
      <w:r w:rsidRPr="00DE5134">
        <w:rPr>
          <w:rFonts w:ascii="Tahoma" w:hAnsi="Tahoma" w:cs="Tahoma"/>
          <w:b/>
          <w:i/>
          <w:sz w:val="22"/>
          <w:szCs w:val="22"/>
          <w:u w:val="single"/>
        </w:rPr>
        <w:t>ACORDO PARA   COMPENSAÇÃO   E   PRORROGAÇÃO</w:t>
      </w:r>
    </w:p>
    <w:p w:rsidR="00B932CF" w:rsidRPr="00DE5134" w:rsidRDefault="00B932CF" w:rsidP="00B932CF">
      <w:pPr>
        <w:spacing w:line="276" w:lineRule="auto"/>
        <w:ind w:right="-1"/>
        <w:jc w:val="center"/>
        <w:rPr>
          <w:rFonts w:ascii="Tahoma" w:hAnsi="Tahoma" w:cs="Tahoma"/>
          <w:b/>
          <w:i/>
          <w:sz w:val="22"/>
          <w:szCs w:val="22"/>
          <w:u w:val="single"/>
        </w:rPr>
      </w:pPr>
      <w:r w:rsidRPr="00DE5134">
        <w:rPr>
          <w:rFonts w:ascii="Tahoma" w:hAnsi="Tahoma" w:cs="Tahoma"/>
          <w:b/>
          <w:i/>
          <w:sz w:val="22"/>
          <w:szCs w:val="22"/>
          <w:u w:val="single"/>
        </w:rPr>
        <w:t>DE JORNADA   DE   TRABALHO – ESCALA 12 x 36</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Acordam entre si através deste termo e de conformidade com o disposto no Artigo 58 da Consolidação das Leis do Trabalho - CLT, observada também a Cláusula 36 da Convenção Coletiva de Trabalho - CCT da categoria, que a jornada de trabalho a ser cumprida será aquela determinada pela escala de revezamento 12 x 36, ou seja, 12 horas de trabalho por 36 horas de descanso.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 por assim estarem cientes e de pleno acordo, assinam o presente documento em 3 (três) vias de igual teor e forma que serão devidamente homologadas no sindicato profissional.</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b/>
      </w:r>
      <w:r w:rsidRPr="00DE5134">
        <w:rPr>
          <w:rFonts w:ascii="Tahoma" w:hAnsi="Tahoma" w:cs="Tahoma"/>
          <w:sz w:val="22"/>
          <w:szCs w:val="22"/>
        </w:rPr>
        <w:tab/>
      </w:r>
      <w:r w:rsidRPr="00DE5134">
        <w:rPr>
          <w:rFonts w:ascii="Tahoma" w:hAnsi="Tahoma" w:cs="Tahoma"/>
          <w:sz w:val="22"/>
          <w:szCs w:val="22"/>
        </w:rPr>
        <w:tab/>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           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CNPJ:                                                                   CTPS:</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Empregador: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bookmarkStart w:id="0" w:name="_GoBack"/>
      <w:bookmarkEnd w:id="0"/>
    </w:p>
    <w:p w:rsidR="00196180" w:rsidRPr="00DE5134" w:rsidRDefault="00196180"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ANEXO VI</w:t>
      </w:r>
    </w:p>
    <w:p w:rsidR="00B932CF" w:rsidRPr="00DE5134" w:rsidRDefault="00B932CF" w:rsidP="00B932CF">
      <w:pPr>
        <w:spacing w:line="276" w:lineRule="auto"/>
        <w:ind w:right="-1"/>
        <w:jc w:val="center"/>
        <w:rPr>
          <w:rFonts w:ascii="Tahoma" w:hAnsi="Tahoma" w:cs="Tahoma"/>
          <w:b/>
          <w:sz w:val="22"/>
          <w:szCs w:val="22"/>
          <w:u w:val="single"/>
        </w:rPr>
      </w:pPr>
    </w:p>
    <w:p w:rsidR="00B932CF" w:rsidRPr="00DE5134" w:rsidRDefault="00B932CF" w:rsidP="00B932CF">
      <w:pPr>
        <w:spacing w:line="276" w:lineRule="auto"/>
        <w:ind w:right="-1"/>
        <w:jc w:val="center"/>
        <w:rPr>
          <w:rFonts w:ascii="Tahoma" w:hAnsi="Tahoma" w:cs="Tahoma"/>
          <w:b/>
          <w:sz w:val="22"/>
          <w:szCs w:val="22"/>
          <w:u w:val="single"/>
        </w:rPr>
      </w:pP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AUTORIZAÇÃO PARA DESCONTO</w:t>
      </w: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EM FOLHA DE PAGAMENTO</w:t>
      </w:r>
    </w:p>
    <w:p w:rsidR="00B932CF" w:rsidRPr="00DE5134" w:rsidRDefault="00B932CF" w:rsidP="00B932CF">
      <w:pPr>
        <w:spacing w:line="276" w:lineRule="auto"/>
        <w:ind w:right="-1"/>
        <w:jc w:val="center"/>
        <w:rPr>
          <w:rFonts w:ascii="Tahoma" w:hAnsi="Tahoma" w:cs="Tahoma"/>
          <w:b/>
          <w:sz w:val="22"/>
          <w:szCs w:val="22"/>
          <w:u w:val="single"/>
        </w:rPr>
      </w:pPr>
      <w:r w:rsidRPr="00DE5134">
        <w:rPr>
          <w:rFonts w:ascii="Tahoma" w:hAnsi="Tahoma" w:cs="Tahoma"/>
          <w:b/>
          <w:sz w:val="22"/>
          <w:szCs w:val="22"/>
          <w:u w:val="single"/>
        </w:rPr>
        <w:t>PLANO DE SAÚDE</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spacing w:line="276" w:lineRule="auto"/>
        <w:ind w:right="-1"/>
        <w:rPr>
          <w:rFonts w:ascii="Tahoma" w:hAnsi="Tahoma" w:cs="Tahoma"/>
          <w:b/>
          <w:sz w:val="22"/>
          <w:szCs w:val="22"/>
          <w:u w:val="single"/>
        </w:rPr>
      </w:pPr>
    </w:p>
    <w:p w:rsidR="00B932CF" w:rsidRPr="00DE5134" w:rsidRDefault="00B932CF" w:rsidP="00B932CF">
      <w:pPr>
        <w:pStyle w:val="Corpodetexto"/>
        <w:spacing w:line="276" w:lineRule="auto"/>
        <w:ind w:right="-1"/>
        <w:rPr>
          <w:rFonts w:ascii="Tahoma" w:hAnsi="Tahoma" w:cs="Tahoma"/>
          <w:sz w:val="22"/>
          <w:szCs w:val="22"/>
        </w:rPr>
      </w:pPr>
      <w:r w:rsidRPr="00DE5134">
        <w:rPr>
          <w:rFonts w:ascii="Tahoma" w:hAnsi="Tahoma" w:cs="Tahoma"/>
          <w:sz w:val="22"/>
          <w:szCs w:val="22"/>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No caso de modificação do valor do plano, fica a referida empresa autorizada a reajustar o valor do desconto em meu salário, conforme minha faixa etária, assim como alterar o débito no caso da inclusão de meus dependentes.</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Esta autorização se faz consoante ao Artigo 462 da Consolidação das Leis Trabalhistas (CLT) e também em relação à Cláusula n.º 37, alínea “e” da Convenção Coletiva de Trabalho (CCT).</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___________________,______/______________/________</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Assinatura do Empregado</w:t>
      </w: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N.º da CTPS_________ Série_________</w:t>
      </w:r>
    </w:p>
    <w:p w:rsidR="00B932CF" w:rsidRPr="00DE5134" w:rsidRDefault="00B932CF" w:rsidP="00B932CF">
      <w:pPr>
        <w:pStyle w:val="Ttulo3"/>
        <w:spacing w:line="276" w:lineRule="auto"/>
        <w:ind w:left="0" w:right="-1"/>
        <w:jc w:val="both"/>
        <w:rPr>
          <w:rFonts w:ascii="Tahoma" w:hAnsi="Tahoma" w:cs="Tahoma"/>
          <w:sz w:val="22"/>
          <w:szCs w:val="22"/>
          <w:u w:val="single"/>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pStyle w:val="Ttulo3"/>
        <w:spacing w:line="276" w:lineRule="auto"/>
        <w:ind w:left="0" w:right="-1"/>
        <w:jc w:val="both"/>
        <w:rPr>
          <w:rFonts w:ascii="Tahoma" w:hAnsi="Tahoma" w:cs="Tahoma"/>
          <w:b w:val="0"/>
          <w:sz w:val="22"/>
          <w:szCs w:val="22"/>
        </w:rPr>
      </w:pPr>
    </w:p>
    <w:p w:rsidR="00B932CF" w:rsidRPr="00DE5134" w:rsidRDefault="00B932CF" w:rsidP="00B932CF"/>
    <w:p w:rsidR="00B932CF" w:rsidRPr="00DE5134" w:rsidRDefault="00B932CF" w:rsidP="00B932CF">
      <w:pPr>
        <w:pStyle w:val="Ttulo3"/>
        <w:spacing w:line="276" w:lineRule="auto"/>
        <w:ind w:left="0" w:right="-1"/>
        <w:jc w:val="both"/>
        <w:rPr>
          <w:rFonts w:ascii="Tahoma" w:hAnsi="Tahoma" w:cs="Tahoma"/>
          <w:sz w:val="22"/>
          <w:szCs w:val="22"/>
          <w:u w:val="single"/>
        </w:rPr>
      </w:pPr>
    </w:p>
    <w:p w:rsidR="00B932CF" w:rsidRPr="00DE5134" w:rsidRDefault="00B932CF" w:rsidP="00B932CF">
      <w:pPr>
        <w:pStyle w:val="Ttulo3"/>
        <w:spacing w:line="276" w:lineRule="auto"/>
        <w:ind w:left="0" w:right="-1"/>
        <w:rPr>
          <w:rFonts w:ascii="Tahoma" w:hAnsi="Tahoma" w:cs="Tahoma"/>
          <w:sz w:val="22"/>
          <w:szCs w:val="22"/>
          <w:u w:val="single"/>
        </w:rPr>
      </w:pPr>
      <w:r w:rsidRPr="00DE5134">
        <w:rPr>
          <w:rFonts w:ascii="Tahoma" w:hAnsi="Tahoma" w:cs="Tahoma"/>
          <w:sz w:val="22"/>
          <w:szCs w:val="22"/>
          <w:u w:val="single"/>
        </w:rPr>
        <w:t>ANEXO VII</w:t>
      </w: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spacing w:line="276" w:lineRule="auto"/>
        <w:ind w:right="-1"/>
        <w:jc w:val="center"/>
        <w:rPr>
          <w:rFonts w:ascii="Tahoma" w:hAnsi="Tahoma" w:cs="Tahoma"/>
          <w:sz w:val="22"/>
          <w:szCs w:val="22"/>
        </w:rPr>
      </w:pPr>
    </w:p>
    <w:p w:rsidR="00B932CF" w:rsidRPr="00DE5134" w:rsidRDefault="00B932CF" w:rsidP="00B932CF">
      <w:pPr>
        <w:pStyle w:val="Ttulo1"/>
        <w:tabs>
          <w:tab w:val="left" w:pos="9639"/>
        </w:tabs>
        <w:spacing w:line="276" w:lineRule="auto"/>
        <w:ind w:right="-1"/>
        <w:rPr>
          <w:rFonts w:ascii="Tahoma" w:hAnsi="Tahoma" w:cs="Tahoma"/>
          <w:sz w:val="22"/>
          <w:szCs w:val="22"/>
        </w:rPr>
      </w:pPr>
      <w:r w:rsidRPr="00DE5134">
        <w:rPr>
          <w:rFonts w:ascii="Tahoma" w:hAnsi="Tahoma" w:cs="Tahoma"/>
          <w:sz w:val="22"/>
          <w:szCs w:val="22"/>
        </w:rPr>
        <w:t>TERMO DE RENÚNCIA</w:t>
      </w: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b/>
          <w:i/>
          <w:sz w:val="22"/>
          <w:szCs w:val="22"/>
          <w:u w:val="single"/>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r w:rsidRPr="00DE5134">
        <w:rPr>
          <w:rFonts w:ascii="Tahoma" w:hAnsi="Tahoma" w:cs="Tahoma"/>
          <w:sz w:val="22"/>
          <w:szCs w:val="22"/>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37, da vigente Convenção Coletiva de Trabalho da categoria.</w:t>
      </w: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r w:rsidRPr="00DE5134">
        <w:rPr>
          <w:rFonts w:ascii="Tahoma" w:hAnsi="Tahoma" w:cs="Tahoma"/>
          <w:sz w:val="22"/>
          <w:szCs w:val="22"/>
        </w:rPr>
        <w:tab/>
      </w:r>
      <w:r w:rsidRPr="00DE5134">
        <w:rPr>
          <w:rFonts w:ascii="Tahoma" w:hAnsi="Tahoma" w:cs="Tahoma"/>
          <w:sz w:val="22"/>
          <w:szCs w:val="22"/>
        </w:rPr>
        <w:tab/>
        <w:t>Reitero que os motivos desta minha renúncia são de ordem particular e pessoal.</w:t>
      </w: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r w:rsidRPr="00DE5134">
        <w:rPr>
          <w:rFonts w:ascii="Tahoma" w:hAnsi="Tahoma" w:cs="Tahoma"/>
          <w:sz w:val="22"/>
          <w:szCs w:val="22"/>
        </w:rPr>
        <w:tab/>
      </w:r>
      <w:r w:rsidRPr="00DE5134">
        <w:rPr>
          <w:rFonts w:ascii="Tahoma" w:hAnsi="Tahoma" w:cs="Tahoma"/>
          <w:sz w:val="22"/>
          <w:szCs w:val="22"/>
        </w:rPr>
        <w:tab/>
      </w:r>
    </w:p>
    <w:p w:rsidR="00B932CF" w:rsidRPr="00DE5134" w:rsidRDefault="00B932CF" w:rsidP="00B932CF">
      <w:pPr>
        <w:pStyle w:val="Corpodetexto"/>
        <w:spacing w:line="276" w:lineRule="auto"/>
        <w:ind w:right="-1"/>
        <w:rPr>
          <w:rFonts w:ascii="Tahoma" w:hAnsi="Tahoma" w:cs="Tahoma"/>
          <w:sz w:val="22"/>
          <w:szCs w:val="22"/>
        </w:rPr>
      </w:pPr>
      <w:r w:rsidRPr="00DE5134">
        <w:rPr>
          <w:rFonts w:ascii="Tahoma" w:hAnsi="Tahoma" w:cs="Tahoma"/>
          <w:sz w:val="22"/>
          <w:szCs w:val="22"/>
        </w:rPr>
        <w:tab/>
      </w:r>
      <w:r w:rsidRPr="00DE5134">
        <w:rPr>
          <w:rFonts w:ascii="Tahoma" w:hAnsi="Tahoma" w:cs="Tahoma"/>
          <w:sz w:val="22"/>
          <w:szCs w:val="22"/>
        </w:rPr>
        <w:tab/>
        <w:t>Sendo esta expressão fiel de verdade, firmo-me</w:t>
      </w: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pStyle w:val="Corpodetexto"/>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____________________________________</w:t>
      </w:r>
    </w:p>
    <w:p w:rsidR="00B932CF" w:rsidRPr="00DE5134" w:rsidRDefault="00B932CF" w:rsidP="00B932CF">
      <w:pPr>
        <w:spacing w:line="276" w:lineRule="auto"/>
        <w:ind w:right="-1"/>
        <w:rPr>
          <w:rFonts w:ascii="Tahoma" w:hAnsi="Tahoma" w:cs="Tahoma"/>
          <w:sz w:val="22"/>
          <w:szCs w:val="22"/>
        </w:rPr>
      </w:pPr>
      <w:r w:rsidRPr="00DE5134">
        <w:rPr>
          <w:rFonts w:ascii="Tahoma" w:hAnsi="Tahoma" w:cs="Tahoma"/>
          <w:sz w:val="22"/>
          <w:szCs w:val="22"/>
        </w:rPr>
        <w:t>Assinatura do Empregado</w:t>
      </w:r>
    </w:p>
    <w:tbl>
      <w:tblPr>
        <w:tblW w:w="0" w:type="auto"/>
        <w:tblCellSpacing w:w="15" w:type="dxa"/>
        <w:tblLook w:val="04A0" w:firstRow="1" w:lastRow="0" w:firstColumn="1" w:lastColumn="0" w:noHBand="0" w:noVBand="1"/>
      </w:tblPr>
      <w:tblGrid>
        <w:gridCol w:w="7700"/>
      </w:tblGrid>
      <w:tr w:rsidR="00B932CF" w:rsidRPr="00DE5134" w:rsidTr="00F272D1">
        <w:trPr>
          <w:tblCellSpacing w:w="15" w:type="dxa"/>
        </w:trPr>
        <w:tc>
          <w:tcPr>
            <w:tcW w:w="7640" w:type="dxa"/>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96"/>
            </w:tblGrid>
            <w:tr w:rsidR="00B932CF" w:rsidRPr="00DE5134" w:rsidTr="00F272D1">
              <w:trPr>
                <w:tblCellSpacing w:w="15" w:type="dxa"/>
              </w:trPr>
              <w:tc>
                <w:tcPr>
                  <w:tcW w:w="0" w:type="auto"/>
                  <w:tcMar>
                    <w:top w:w="15" w:type="dxa"/>
                    <w:left w:w="15" w:type="dxa"/>
                    <w:bottom w:w="15" w:type="dxa"/>
                    <w:right w:w="15" w:type="dxa"/>
                  </w:tcMar>
                  <w:vAlign w:val="center"/>
                </w:tcPr>
                <w:p w:rsidR="00B932CF" w:rsidRPr="00DE5134" w:rsidRDefault="00B932CF" w:rsidP="00F272D1">
                  <w:pPr>
                    <w:spacing w:line="276" w:lineRule="auto"/>
                    <w:ind w:right="-1"/>
                    <w:rPr>
                      <w:rFonts w:ascii="Tahoma" w:hAnsi="Tahoma" w:cs="Tahoma"/>
                      <w:sz w:val="22"/>
                      <w:szCs w:val="22"/>
                      <w:lang w:eastAsia="en-US"/>
                    </w:rPr>
                  </w:pPr>
                </w:p>
              </w:tc>
            </w:tr>
            <w:tr w:rsidR="00B932CF" w:rsidRPr="00DE5134" w:rsidTr="00F272D1">
              <w:trPr>
                <w:tblCellSpacing w:w="15" w:type="dxa"/>
              </w:trPr>
              <w:tc>
                <w:tcPr>
                  <w:tcW w:w="0" w:type="auto"/>
                  <w:tcMar>
                    <w:top w:w="15" w:type="dxa"/>
                    <w:left w:w="15" w:type="dxa"/>
                    <w:bottom w:w="15" w:type="dxa"/>
                    <w:right w:w="15" w:type="dxa"/>
                  </w:tcMar>
                  <w:vAlign w:val="center"/>
                </w:tcPr>
                <w:p w:rsidR="00B932CF" w:rsidRPr="00DE5134" w:rsidRDefault="00B932CF" w:rsidP="00F272D1">
                  <w:pPr>
                    <w:spacing w:line="276" w:lineRule="auto"/>
                    <w:ind w:right="-1"/>
                    <w:rPr>
                      <w:rFonts w:ascii="Tahoma" w:hAnsi="Tahoma" w:cs="Tahoma"/>
                      <w:sz w:val="22"/>
                      <w:szCs w:val="22"/>
                      <w:lang w:eastAsia="en-US"/>
                    </w:rPr>
                  </w:pPr>
                </w:p>
              </w:tc>
            </w:tr>
          </w:tbl>
          <w:p w:rsidR="00B932CF" w:rsidRPr="00DE5134" w:rsidRDefault="00B932CF" w:rsidP="00F272D1">
            <w:pPr>
              <w:spacing w:line="276" w:lineRule="auto"/>
              <w:ind w:right="-1"/>
              <w:rPr>
                <w:rFonts w:ascii="Tahoma" w:eastAsiaTheme="minorEastAsia" w:hAnsi="Tahoma" w:cs="Tahoma"/>
                <w:sz w:val="22"/>
                <w:szCs w:val="22"/>
              </w:rPr>
            </w:pPr>
          </w:p>
        </w:tc>
      </w:tr>
    </w:tbl>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Pr>
        <w:spacing w:line="276" w:lineRule="auto"/>
        <w:ind w:right="-1"/>
        <w:rPr>
          <w:rFonts w:ascii="Tahoma" w:hAnsi="Tahoma" w:cs="Tahoma"/>
          <w:sz w:val="22"/>
          <w:szCs w:val="22"/>
        </w:rPr>
      </w:pPr>
    </w:p>
    <w:tbl>
      <w:tblPr>
        <w:tblW w:w="10818" w:type="dxa"/>
        <w:tblCellSpacing w:w="15" w:type="dxa"/>
        <w:tblLook w:val="04A0" w:firstRow="1" w:lastRow="0" w:firstColumn="1" w:lastColumn="0" w:noHBand="0" w:noVBand="1"/>
      </w:tblPr>
      <w:tblGrid>
        <w:gridCol w:w="10818"/>
      </w:tblGrid>
      <w:tr w:rsidR="00B932CF" w:rsidRPr="00DE5134" w:rsidTr="00F272D1">
        <w:trPr>
          <w:tblCellSpacing w:w="15" w:type="dxa"/>
        </w:trPr>
        <w:tc>
          <w:tcPr>
            <w:tcW w:w="10758" w:type="dxa"/>
            <w:tcMar>
              <w:top w:w="15" w:type="dxa"/>
              <w:left w:w="15" w:type="dxa"/>
              <w:bottom w:w="15" w:type="dxa"/>
              <w:right w:w="15" w:type="dxa"/>
            </w:tcMar>
            <w:vAlign w:val="center"/>
            <w:hideMark/>
          </w:tcPr>
          <w:p w:rsidR="00B932CF" w:rsidRPr="00DE5134" w:rsidRDefault="00B932CF" w:rsidP="00F272D1">
            <w:pPr>
              <w:spacing w:after="240" w:line="276" w:lineRule="auto"/>
              <w:ind w:right="-1"/>
              <w:rPr>
                <w:rFonts w:ascii="Tahoma" w:hAnsi="Tahoma" w:cs="Tahoma"/>
                <w:sz w:val="22"/>
                <w:szCs w:val="22"/>
                <w:lang w:eastAsia="en-US"/>
              </w:rPr>
            </w:pPr>
          </w:p>
        </w:tc>
      </w:tr>
    </w:tbl>
    <w:p w:rsidR="00B932CF" w:rsidRPr="00DE5134" w:rsidRDefault="00B932CF" w:rsidP="00B932CF">
      <w:pPr>
        <w:spacing w:line="276" w:lineRule="auto"/>
        <w:ind w:right="-1"/>
        <w:rPr>
          <w:rFonts w:ascii="Tahoma" w:hAnsi="Tahoma" w:cs="Tahoma"/>
          <w:sz w:val="22"/>
          <w:szCs w:val="22"/>
        </w:rPr>
      </w:pPr>
    </w:p>
    <w:p w:rsidR="00B932CF" w:rsidRPr="00DE5134" w:rsidRDefault="00B932CF" w:rsidP="00B932CF"/>
    <w:p w:rsidR="003235C9" w:rsidRPr="00DE5134" w:rsidRDefault="003235C9"/>
    <w:sectPr w:rsidR="003235C9" w:rsidRPr="00DE5134" w:rsidSect="002F1A80">
      <w:headerReference w:type="default" r:id="rId8"/>
      <w:footerReference w:type="default" r:id="rId9"/>
      <w:pgSz w:w="11907" w:h="16840" w:code="9"/>
      <w:pgMar w:top="709" w:right="851" w:bottom="851"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F9" w:rsidRDefault="00D525F9" w:rsidP="001D2E8C">
      <w:r>
        <w:separator/>
      </w:r>
    </w:p>
  </w:endnote>
  <w:endnote w:type="continuationSeparator" w:id="0">
    <w:p w:rsidR="00D525F9" w:rsidRDefault="00D525F9" w:rsidP="001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99085"/>
      <w:docPartObj>
        <w:docPartGallery w:val="Page Numbers (Bottom of Page)"/>
        <w:docPartUnique/>
      </w:docPartObj>
    </w:sdtPr>
    <w:sdtContent>
      <w:p w:rsidR="00196180" w:rsidRDefault="00196180">
        <w:pPr>
          <w:pStyle w:val="Rodap"/>
          <w:jc w:val="center"/>
        </w:pPr>
        <w:r>
          <w:fldChar w:fldCharType="begin"/>
        </w:r>
        <w:r>
          <w:instrText>PAGE   \* MERGEFORMAT</w:instrText>
        </w:r>
        <w:r>
          <w:fldChar w:fldCharType="separate"/>
        </w:r>
        <w:r w:rsidR="007B7A91">
          <w:rPr>
            <w:noProof/>
          </w:rPr>
          <w:t>28</w:t>
        </w:r>
        <w:r>
          <w:rPr>
            <w:noProof/>
          </w:rPr>
          <w:fldChar w:fldCharType="end"/>
        </w:r>
      </w:p>
    </w:sdtContent>
  </w:sdt>
  <w:p w:rsidR="00196180" w:rsidRDefault="00196180">
    <w:pPr>
      <w:pStyle w:val="Rodap"/>
      <w:ind w:right="360" w:firstLine="360"/>
      <w:jc w:val="cente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F9" w:rsidRDefault="00D525F9" w:rsidP="001D2E8C">
      <w:r>
        <w:separator/>
      </w:r>
    </w:p>
  </w:footnote>
  <w:footnote w:type="continuationSeparator" w:id="0">
    <w:p w:rsidR="00D525F9" w:rsidRDefault="00D525F9" w:rsidP="001D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80" w:rsidRDefault="0019618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0D9259F9"/>
    <w:multiLevelType w:val="hybridMultilevel"/>
    <w:tmpl w:val="B1F8FFEA"/>
    <w:lvl w:ilvl="0" w:tplc="135E42E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4">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5">
    <w:nsid w:val="238314E0"/>
    <w:multiLevelType w:val="hybridMultilevel"/>
    <w:tmpl w:val="73CCD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7">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8">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9">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6"/>
  </w:num>
  <w:num w:numId="4">
    <w:abstractNumId w:val="4"/>
  </w:num>
  <w:num w:numId="5">
    <w:abstractNumId w:val="7"/>
  </w:num>
  <w:num w:numId="6">
    <w:abstractNumId w:val="2"/>
  </w:num>
  <w:num w:numId="7">
    <w:abstractNumId w:val="8"/>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CF"/>
    <w:rsid w:val="001144C3"/>
    <w:rsid w:val="00123B48"/>
    <w:rsid w:val="00196180"/>
    <w:rsid w:val="001A763C"/>
    <w:rsid w:val="001D2E8C"/>
    <w:rsid w:val="001E661D"/>
    <w:rsid w:val="002335F7"/>
    <w:rsid w:val="0026622E"/>
    <w:rsid w:val="002F1A80"/>
    <w:rsid w:val="003235C9"/>
    <w:rsid w:val="003745FC"/>
    <w:rsid w:val="00410312"/>
    <w:rsid w:val="007804E7"/>
    <w:rsid w:val="007B7A91"/>
    <w:rsid w:val="009E4820"/>
    <w:rsid w:val="00AD1184"/>
    <w:rsid w:val="00AE2798"/>
    <w:rsid w:val="00B47762"/>
    <w:rsid w:val="00B932CF"/>
    <w:rsid w:val="00BD1FF4"/>
    <w:rsid w:val="00BE1C1F"/>
    <w:rsid w:val="00C97B45"/>
    <w:rsid w:val="00CC0DA3"/>
    <w:rsid w:val="00D525F9"/>
    <w:rsid w:val="00D62E49"/>
    <w:rsid w:val="00D6594A"/>
    <w:rsid w:val="00D72CC1"/>
    <w:rsid w:val="00DD296B"/>
    <w:rsid w:val="00DD4A36"/>
    <w:rsid w:val="00DE5134"/>
    <w:rsid w:val="00F272D1"/>
    <w:rsid w:val="00F76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CF"/>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32CF"/>
    <w:pPr>
      <w:keepNext/>
      <w:jc w:val="center"/>
      <w:outlineLvl w:val="0"/>
    </w:pPr>
    <w:rPr>
      <w:rFonts w:ascii="Arial" w:hAnsi="Arial"/>
      <w:b/>
      <w:sz w:val="40"/>
      <w:u w:val="single"/>
    </w:rPr>
  </w:style>
  <w:style w:type="paragraph" w:styleId="Ttulo2">
    <w:name w:val="heading 2"/>
    <w:basedOn w:val="Normal"/>
    <w:next w:val="Normal"/>
    <w:link w:val="Ttulo2Char"/>
    <w:qFormat/>
    <w:rsid w:val="00B932CF"/>
    <w:pPr>
      <w:keepNext/>
      <w:jc w:val="right"/>
      <w:outlineLvl w:val="1"/>
    </w:pPr>
    <w:rPr>
      <w:rFonts w:ascii="Arial" w:hAnsi="Arial"/>
      <w:sz w:val="24"/>
    </w:rPr>
  </w:style>
  <w:style w:type="paragraph" w:styleId="Ttulo3">
    <w:name w:val="heading 3"/>
    <w:basedOn w:val="Normal"/>
    <w:next w:val="Normal"/>
    <w:link w:val="Ttulo3Char"/>
    <w:qFormat/>
    <w:rsid w:val="00B932CF"/>
    <w:pPr>
      <w:keepNext/>
      <w:ind w:left="-709" w:right="51"/>
      <w:jc w:val="center"/>
      <w:outlineLvl w:val="2"/>
    </w:pPr>
    <w:rPr>
      <w:rFonts w:ascii="Arial" w:hAnsi="Arial"/>
      <w:b/>
      <w:sz w:val="40"/>
    </w:rPr>
  </w:style>
  <w:style w:type="paragraph" w:styleId="Ttulo5">
    <w:name w:val="heading 5"/>
    <w:basedOn w:val="Normal"/>
    <w:next w:val="Normal"/>
    <w:link w:val="Ttulo5Char"/>
    <w:qFormat/>
    <w:rsid w:val="00B932CF"/>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B932CF"/>
    <w:pPr>
      <w:keepNext/>
      <w:ind w:left="-709"/>
      <w:outlineLvl w:val="5"/>
    </w:pPr>
    <w:rPr>
      <w:rFonts w:ascii="Tahoma" w:hAnsi="Tahoma"/>
      <w:sz w:val="26"/>
    </w:rPr>
  </w:style>
  <w:style w:type="paragraph" w:styleId="Ttulo8">
    <w:name w:val="heading 8"/>
    <w:basedOn w:val="Normal"/>
    <w:next w:val="Normal"/>
    <w:link w:val="Ttulo8Char"/>
    <w:qFormat/>
    <w:rsid w:val="00B932CF"/>
    <w:pPr>
      <w:keepNext/>
      <w:jc w:val="center"/>
      <w:outlineLvl w:val="7"/>
    </w:pPr>
    <w:rPr>
      <w:rFonts w:ascii="Arial" w:hAnsi="Arial"/>
      <w:b/>
      <w:sz w:val="44"/>
    </w:rPr>
  </w:style>
  <w:style w:type="paragraph" w:styleId="Ttulo9">
    <w:name w:val="heading 9"/>
    <w:basedOn w:val="Normal"/>
    <w:next w:val="Normal"/>
    <w:link w:val="Ttulo9Char"/>
    <w:qFormat/>
    <w:rsid w:val="00B932CF"/>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32CF"/>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B932CF"/>
    <w:rPr>
      <w:rFonts w:ascii="Arial" w:eastAsia="Times New Roman" w:hAnsi="Arial" w:cs="Times New Roman"/>
      <w:sz w:val="24"/>
      <w:szCs w:val="20"/>
      <w:lang w:eastAsia="pt-BR"/>
    </w:rPr>
  </w:style>
  <w:style w:type="character" w:customStyle="1" w:styleId="Ttulo3Char">
    <w:name w:val="Título 3 Char"/>
    <w:basedOn w:val="Fontepargpadro"/>
    <w:link w:val="Ttulo3"/>
    <w:rsid w:val="00B932CF"/>
    <w:rPr>
      <w:rFonts w:ascii="Arial" w:eastAsia="Times New Roman" w:hAnsi="Arial" w:cs="Times New Roman"/>
      <w:b/>
      <w:sz w:val="40"/>
      <w:szCs w:val="20"/>
      <w:lang w:eastAsia="pt-BR"/>
    </w:rPr>
  </w:style>
  <w:style w:type="character" w:customStyle="1" w:styleId="Ttulo5Char">
    <w:name w:val="Título 5 Char"/>
    <w:basedOn w:val="Fontepargpadro"/>
    <w:link w:val="Ttulo5"/>
    <w:rsid w:val="00B932CF"/>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B932CF"/>
    <w:rPr>
      <w:rFonts w:ascii="Tahoma" w:eastAsia="Times New Roman" w:hAnsi="Tahoma" w:cs="Times New Roman"/>
      <w:sz w:val="26"/>
      <w:szCs w:val="20"/>
      <w:lang w:eastAsia="pt-BR"/>
    </w:rPr>
  </w:style>
  <w:style w:type="character" w:customStyle="1" w:styleId="Ttulo8Char">
    <w:name w:val="Título 8 Char"/>
    <w:basedOn w:val="Fontepargpadro"/>
    <w:link w:val="Ttulo8"/>
    <w:rsid w:val="00B932CF"/>
    <w:rPr>
      <w:rFonts w:ascii="Arial" w:eastAsia="Times New Roman" w:hAnsi="Arial" w:cs="Times New Roman"/>
      <w:b/>
      <w:sz w:val="44"/>
      <w:szCs w:val="20"/>
      <w:lang w:eastAsia="pt-BR"/>
    </w:rPr>
  </w:style>
  <w:style w:type="character" w:customStyle="1" w:styleId="Ttulo9Char">
    <w:name w:val="Título 9 Char"/>
    <w:basedOn w:val="Fontepargpadro"/>
    <w:link w:val="Ttulo9"/>
    <w:rsid w:val="00B932CF"/>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B932CF"/>
    <w:pPr>
      <w:ind w:left="-709" w:firstLine="709"/>
    </w:pPr>
    <w:rPr>
      <w:rFonts w:ascii="Arial" w:hAnsi="Arial"/>
      <w:sz w:val="26"/>
    </w:rPr>
  </w:style>
  <w:style w:type="character" w:customStyle="1" w:styleId="RecuodecorpodetextoChar">
    <w:name w:val="Recuo de corpo de texto Char"/>
    <w:basedOn w:val="Fontepargpadro"/>
    <w:link w:val="Recuodecorpodetexto"/>
    <w:rsid w:val="00B932CF"/>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B932CF"/>
    <w:pPr>
      <w:ind w:left="-4"/>
    </w:pPr>
    <w:rPr>
      <w:rFonts w:ascii="Tahoma" w:hAnsi="Tahoma"/>
      <w:sz w:val="26"/>
    </w:rPr>
  </w:style>
  <w:style w:type="character" w:customStyle="1" w:styleId="Recuodecorpodetexto2Char">
    <w:name w:val="Recuo de corpo de texto 2 Char"/>
    <w:basedOn w:val="Fontepargpadro"/>
    <w:link w:val="Recuodecorpodetexto2"/>
    <w:rsid w:val="00B932CF"/>
    <w:rPr>
      <w:rFonts w:ascii="Tahoma" w:eastAsia="Times New Roman" w:hAnsi="Tahoma" w:cs="Times New Roman"/>
      <w:sz w:val="26"/>
      <w:szCs w:val="20"/>
      <w:lang w:eastAsia="pt-BR"/>
    </w:rPr>
  </w:style>
  <w:style w:type="paragraph" w:styleId="Corpodetexto3">
    <w:name w:val="Body Text 3"/>
    <w:basedOn w:val="Normal"/>
    <w:link w:val="Corpodetexto3Char"/>
    <w:rsid w:val="00B932CF"/>
    <w:rPr>
      <w:rFonts w:ascii="Tahoma" w:hAnsi="Tahoma"/>
      <w:sz w:val="26"/>
    </w:rPr>
  </w:style>
  <w:style w:type="character" w:customStyle="1" w:styleId="Corpodetexto3Char">
    <w:name w:val="Corpo de texto 3 Char"/>
    <w:basedOn w:val="Fontepargpadro"/>
    <w:link w:val="Corpodetexto3"/>
    <w:rsid w:val="00B932CF"/>
    <w:rPr>
      <w:rFonts w:ascii="Tahoma" w:eastAsia="Times New Roman" w:hAnsi="Tahoma" w:cs="Times New Roman"/>
      <w:sz w:val="26"/>
      <w:szCs w:val="20"/>
      <w:lang w:eastAsia="pt-BR"/>
    </w:rPr>
  </w:style>
  <w:style w:type="paragraph" w:styleId="Corpodetexto2">
    <w:name w:val="Body Text 2"/>
    <w:basedOn w:val="Normal"/>
    <w:link w:val="Corpodetexto2Char"/>
    <w:rsid w:val="00B932CF"/>
    <w:rPr>
      <w:rFonts w:ascii="Tahoma" w:hAnsi="Tahoma"/>
      <w:sz w:val="32"/>
    </w:rPr>
  </w:style>
  <w:style w:type="character" w:customStyle="1" w:styleId="Corpodetexto2Char">
    <w:name w:val="Corpo de texto 2 Char"/>
    <w:basedOn w:val="Fontepargpadro"/>
    <w:link w:val="Corpodetexto2"/>
    <w:rsid w:val="00B932CF"/>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B932CF"/>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B932CF"/>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B932CF"/>
    <w:rPr>
      <w:rFonts w:ascii="Bookman Old Style" w:hAnsi="Bookman Old Style"/>
      <w:sz w:val="28"/>
    </w:rPr>
  </w:style>
  <w:style w:type="character" w:customStyle="1" w:styleId="CorpodetextoChar">
    <w:name w:val="Corpo de texto Char"/>
    <w:basedOn w:val="Fontepargpadro"/>
    <w:link w:val="Corpodetexto"/>
    <w:rsid w:val="00B932CF"/>
    <w:rPr>
      <w:rFonts w:ascii="Bookman Old Style" w:eastAsia="Times New Roman" w:hAnsi="Bookman Old Style" w:cs="Times New Roman"/>
      <w:sz w:val="28"/>
      <w:szCs w:val="20"/>
      <w:lang w:eastAsia="pt-BR"/>
    </w:rPr>
  </w:style>
  <w:style w:type="paragraph" w:styleId="Cabealho">
    <w:name w:val="header"/>
    <w:basedOn w:val="Normal"/>
    <w:link w:val="CabealhoChar"/>
    <w:uiPriority w:val="99"/>
    <w:rsid w:val="00B932CF"/>
    <w:pPr>
      <w:tabs>
        <w:tab w:val="center" w:pos="4419"/>
        <w:tab w:val="right" w:pos="8838"/>
      </w:tabs>
    </w:pPr>
  </w:style>
  <w:style w:type="character" w:customStyle="1" w:styleId="CabealhoChar">
    <w:name w:val="Cabeçalho Char"/>
    <w:basedOn w:val="Fontepargpadro"/>
    <w:link w:val="Cabealho"/>
    <w:uiPriority w:val="99"/>
    <w:rsid w:val="00B932C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932CF"/>
    <w:pPr>
      <w:tabs>
        <w:tab w:val="center" w:pos="4419"/>
        <w:tab w:val="right" w:pos="8838"/>
      </w:tabs>
    </w:pPr>
  </w:style>
  <w:style w:type="character" w:customStyle="1" w:styleId="RodapChar">
    <w:name w:val="Rodapé Char"/>
    <w:basedOn w:val="Fontepargpadro"/>
    <w:link w:val="Rodap"/>
    <w:uiPriority w:val="99"/>
    <w:rsid w:val="00B932C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B932CF"/>
    <w:pPr>
      <w:ind w:left="720"/>
      <w:contextualSpacing/>
    </w:pPr>
  </w:style>
  <w:style w:type="character" w:styleId="Forte">
    <w:name w:val="Strong"/>
    <w:basedOn w:val="Fontepargpadro"/>
    <w:uiPriority w:val="22"/>
    <w:qFormat/>
    <w:rsid w:val="0026622E"/>
    <w:rPr>
      <w:b/>
      <w:bCs/>
    </w:rPr>
  </w:style>
  <w:style w:type="paragraph" w:styleId="Textodebalo">
    <w:name w:val="Balloon Text"/>
    <w:basedOn w:val="Normal"/>
    <w:link w:val="TextodebaloChar"/>
    <w:uiPriority w:val="99"/>
    <w:semiHidden/>
    <w:unhideWhenUsed/>
    <w:rsid w:val="002F1A80"/>
    <w:rPr>
      <w:rFonts w:ascii="Tahoma" w:hAnsi="Tahoma" w:cs="Tahoma"/>
      <w:sz w:val="16"/>
      <w:szCs w:val="16"/>
    </w:rPr>
  </w:style>
  <w:style w:type="character" w:customStyle="1" w:styleId="TextodebaloChar">
    <w:name w:val="Texto de balão Char"/>
    <w:basedOn w:val="Fontepargpadro"/>
    <w:link w:val="Textodebalo"/>
    <w:uiPriority w:val="99"/>
    <w:semiHidden/>
    <w:rsid w:val="002F1A8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CF"/>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32CF"/>
    <w:pPr>
      <w:keepNext/>
      <w:jc w:val="center"/>
      <w:outlineLvl w:val="0"/>
    </w:pPr>
    <w:rPr>
      <w:rFonts w:ascii="Arial" w:hAnsi="Arial"/>
      <w:b/>
      <w:sz w:val="40"/>
      <w:u w:val="single"/>
    </w:rPr>
  </w:style>
  <w:style w:type="paragraph" w:styleId="Ttulo2">
    <w:name w:val="heading 2"/>
    <w:basedOn w:val="Normal"/>
    <w:next w:val="Normal"/>
    <w:link w:val="Ttulo2Char"/>
    <w:qFormat/>
    <w:rsid w:val="00B932CF"/>
    <w:pPr>
      <w:keepNext/>
      <w:jc w:val="right"/>
      <w:outlineLvl w:val="1"/>
    </w:pPr>
    <w:rPr>
      <w:rFonts w:ascii="Arial" w:hAnsi="Arial"/>
      <w:sz w:val="24"/>
    </w:rPr>
  </w:style>
  <w:style w:type="paragraph" w:styleId="Ttulo3">
    <w:name w:val="heading 3"/>
    <w:basedOn w:val="Normal"/>
    <w:next w:val="Normal"/>
    <w:link w:val="Ttulo3Char"/>
    <w:qFormat/>
    <w:rsid w:val="00B932CF"/>
    <w:pPr>
      <w:keepNext/>
      <w:ind w:left="-709" w:right="51"/>
      <w:jc w:val="center"/>
      <w:outlineLvl w:val="2"/>
    </w:pPr>
    <w:rPr>
      <w:rFonts w:ascii="Arial" w:hAnsi="Arial"/>
      <w:b/>
      <w:sz w:val="40"/>
    </w:rPr>
  </w:style>
  <w:style w:type="paragraph" w:styleId="Ttulo5">
    <w:name w:val="heading 5"/>
    <w:basedOn w:val="Normal"/>
    <w:next w:val="Normal"/>
    <w:link w:val="Ttulo5Char"/>
    <w:qFormat/>
    <w:rsid w:val="00B932CF"/>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B932CF"/>
    <w:pPr>
      <w:keepNext/>
      <w:ind w:left="-709"/>
      <w:outlineLvl w:val="5"/>
    </w:pPr>
    <w:rPr>
      <w:rFonts w:ascii="Tahoma" w:hAnsi="Tahoma"/>
      <w:sz w:val="26"/>
    </w:rPr>
  </w:style>
  <w:style w:type="paragraph" w:styleId="Ttulo8">
    <w:name w:val="heading 8"/>
    <w:basedOn w:val="Normal"/>
    <w:next w:val="Normal"/>
    <w:link w:val="Ttulo8Char"/>
    <w:qFormat/>
    <w:rsid w:val="00B932CF"/>
    <w:pPr>
      <w:keepNext/>
      <w:jc w:val="center"/>
      <w:outlineLvl w:val="7"/>
    </w:pPr>
    <w:rPr>
      <w:rFonts w:ascii="Arial" w:hAnsi="Arial"/>
      <w:b/>
      <w:sz w:val="44"/>
    </w:rPr>
  </w:style>
  <w:style w:type="paragraph" w:styleId="Ttulo9">
    <w:name w:val="heading 9"/>
    <w:basedOn w:val="Normal"/>
    <w:next w:val="Normal"/>
    <w:link w:val="Ttulo9Char"/>
    <w:qFormat/>
    <w:rsid w:val="00B932CF"/>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32CF"/>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B932CF"/>
    <w:rPr>
      <w:rFonts w:ascii="Arial" w:eastAsia="Times New Roman" w:hAnsi="Arial" w:cs="Times New Roman"/>
      <w:sz w:val="24"/>
      <w:szCs w:val="20"/>
      <w:lang w:eastAsia="pt-BR"/>
    </w:rPr>
  </w:style>
  <w:style w:type="character" w:customStyle="1" w:styleId="Ttulo3Char">
    <w:name w:val="Título 3 Char"/>
    <w:basedOn w:val="Fontepargpadro"/>
    <w:link w:val="Ttulo3"/>
    <w:rsid w:val="00B932CF"/>
    <w:rPr>
      <w:rFonts w:ascii="Arial" w:eastAsia="Times New Roman" w:hAnsi="Arial" w:cs="Times New Roman"/>
      <w:b/>
      <w:sz w:val="40"/>
      <w:szCs w:val="20"/>
      <w:lang w:eastAsia="pt-BR"/>
    </w:rPr>
  </w:style>
  <w:style w:type="character" w:customStyle="1" w:styleId="Ttulo5Char">
    <w:name w:val="Título 5 Char"/>
    <w:basedOn w:val="Fontepargpadro"/>
    <w:link w:val="Ttulo5"/>
    <w:rsid w:val="00B932CF"/>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B932CF"/>
    <w:rPr>
      <w:rFonts w:ascii="Tahoma" w:eastAsia="Times New Roman" w:hAnsi="Tahoma" w:cs="Times New Roman"/>
      <w:sz w:val="26"/>
      <w:szCs w:val="20"/>
      <w:lang w:eastAsia="pt-BR"/>
    </w:rPr>
  </w:style>
  <w:style w:type="character" w:customStyle="1" w:styleId="Ttulo8Char">
    <w:name w:val="Título 8 Char"/>
    <w:basedOn w:val="Fontepargpadro"/>
    <w:link w:val="Ttulo8"/>
    <w:rsid w:val="00B932CF"/>
    <w:rPr>
      <w:rFonts w:ascii="Arial" w:eastAsia="Times New Roman" w:hAnsi="Arial" w:cs="Times New Roman"/>
      <w:b/>
      <w:sz w:val="44"/>
      <w:szCs w:val="20"/>
      <w:lang w:eastAsia="pt-BR"/>
    </w:rPr>
  </w:style>
  <w:style w:type="character" w:customStyle="1" w:styleId="Ttulo9Char">
    <w:name w:val="Título 9 Char"/>
    <w:basedOn w:val="Fontepargpadro"/>
    <w:link w:val="Ttulo9"/>
    <w:rsid w:val="00B932CF"/>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B932CF"/>
    <w:pPr>
      <w:ind w:left="-709" w:firstLine="709"/>
    </w:pPr>
    <w:rPr>
      <w:rFonts w:ascii="Arial" w:hAnsi="Arial"/>
      <w:sz w:val="26"/>
    </w:rPr>
  </w:style>
  <w:style w:type="character" w:customStyle="1" w:styleId="RecuodecorpodetextoChar">
    <w:name w:val="Recuo de corpo de texto Char"/>
    <w:basedOn w:val="Fontepargpadro"/>
    <w:link w:val="Recuodecorpodetexto"/>
    <w:rsid w:val="00B932CF"/>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B932CF"/>
    <w:pPr>
      <w:ind w:left="-4"/>
    </w:pPr>
    <w:rPr>
      <w:rFonts w:ascii="Tahoma" w:hAnsi="Tahoma"/>
      <w:sz w:val="26"/>
    </w:rPr>
  </w:style>
  <w:style w:type="character" w:customStyle="1" w:styleId="Recuodecorpodetexto2Char">
    <w:name w:val="Recuo de corpo de texto 2 Char"/>
    <w:basedOn w:val="Fontepargpadro"/>
    <w:link w:val="Recuodecorpodetexto2"/>
    <w:rsid w:val="00B932CF"/>
    <w:rPr>
      <w:rFonts w:ascii="Tahoma" w:eastAsia="Times New Roman" w:hAnsi="Tahoma" w:cs="Times New Roman"/>
      <w:sz w:val="26"/>
      <w:szCs w:val="20"/>
      <w:lang w:eastAsia="pt-BR"/>
    </w:rPr>
  </w:style>
  <w:style w:type="paragraph" w:styleId="Corpodetexto3">
    <w:name w:val="Body Text 3"/>
    <w:basedOn w:val="Normal"/>
    <w:link w:val="Corpodetexto3Char"/>
    <w:rsid w:val="00B932CF"/>
    <w:rPr>
      <w:rFonts w:ascii="Tahoma" w:hAnsi="Tahoma"/>
      <w:sz w:val="26"/>
    </w:rPr>
  </w:style>
  <w:style w:type="character" w:customStyle="1" w:styleId="Corpodetexto3Char">
    <w:name w:val="Corpo de texto 3 Char"/>
    <w:basedOn w:val="Fontepargpadro"/>
    <w:link w:val="Corpodetexto3"/>
    <w:rsid w:val="00B932CF"/>
    <w:rPr>
      <w:rFonts w:ascii="Tahoma" w:eastAsia="Times New Roman" w:hAnsi="Tahoma" w:cs="Times New Roman"/>
      <w:sz w:val="26"/>
      <w:szCs w:val="20"/>
      <w:lang w:eastAsia="pt-BR"/>
    </w:rPr>
  </w:style>
  <w:style w:type="paragraph" w:styleId="Corpodetexto2">
    <w:name w:val="Body Text 2"/>
    <w:basedOn w:val="Normal"/>
    <w:link w:val="Corpodetexto2Char"/>
    <w:rsid w:val="00B932CF"/>
    <w:rPr>
      <w:rFonts w:ascii="Tahoma" w:hAnsi="Tahoma"/>
      <w:sz w:val="32"/>
    </w:rPr>
  </w:style>
  <w:style w:type="character" w:customStyle="1" w:styleId="Corpodetexto2Char">
    <w:name w:val="Corpo de texto 2 Char"/>
    <w:basedOn w:val="Fontepargpadro"/>
    <w:link w:val="Corpodetexto2"/>
    <w:rsid w:val="00B932CF"/>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B932CF"/>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B932CF"/>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B932CF"/>
    <w:rPr>
      <w:rFonts w:ascii="Bookman Old Style" w:hAnsi="Bookman Old Style"/>
      <w:sz w:val="28"/>
    </w:rPr>
  </w:style>
  <w:style w:type="character" w:customStyle="1" w:styleId="CorpodetextoChar">
    <w:name w:val="Corpo de texto Char"/>
    <w:basedOn w:val="Fontepargpadro"/>
    <w:link w:val="Corpodetexto"/>
    <w:rsid w:val="00B932CF"/>
    <w:rPr>
      <w:rFonts w:ascii="Bookman Old Style" w:eastAsia="Times New Roman" w:hAnsi="Bookman Old Style" w:cs="Times New Roman"/>
      <w:sz w:val="28"/>
      <w:szCs w:val="20"/>
      <w:lang w:eastAsia="pt-BR"/>
    </w:rPr>
  </w:style>
  <w:style w:type="paragraph" w:styleId="Cabealho">
    <w:name w:val="header"/>
    <w:basedOn w:val="Normal"/>
    <w:link w:val="CabealhoChar"/>
    <w:uiPriority w:val="99"/>
    <w:rsid w:val="00B932CF"/>
    <w:pPr>
      <w:tabs>
        <w:tab w:val="center" w:pos="4419"/>
        <w:tab w:val="right" w:pos="8838"/>
      </w:tabs>
    </w:pPr>
  </w:style>
  <w:style w:type="character" w:customStyle="1" w:styleId="CabealhoChar">
    <w:name w:val="Cabeçalho Char"/>
    <w:basedOn w:val="Fontepargpadro"/>
    <w:link w:val="Cabealho"/>
    <w:uiPriority w:val="99"/>
    <w:rsid w:val="00B932C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932CF"/>
    <w:pPr>
      <w:tabs>
        <w:tab w:val="center" w:pos="4419"/>
        <w:tab w:val="right" w:pos="8838"/>
      </w:tabs>
    </w:pPr>
  </w:style>
  <w:style w:type="character" w:customStyle="1" w:styleId="RodapChar">
    <w:name w:val="Rodapé Char"/>
    <w:basedOn w:val="Fontepargpadro"/>
    <w:link w:val="Rodap"/>
    <w:uiPriority w:val="99"/>
    <w:rsid w:val="00B932C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B932CF"/>
    <w:pPr>
      <w:ind w:left="720"/>
      <w:contextualSpacing/>
    </w:pPr>
  </w:style>
  <w:style w:type="character" w:styleId="Forte">
    <w:name w:val="Strong"/>
    <w:basedOn w:val="Fontepargpadro"/>
    <w:uiPriority w:val="22"/>
    <w:qFormat/>
    <w:rsid w:val="0026622E"/>
    <w:rPr>
      <w:b/>
      <w:bCs/>
    </w:rPr>
  </w:style>
  <w:style w:type="paragraph" w:styleId="Textodebalo">
    <w:name w:val="Balloon Text"/>
    <w:basedOn w:val="Normal"/>
    <w:link w:val="TextodebaloChar"/>
    <w:uiPriority w:val="99"/>
    <w:semiHidden/>
    <w:unhideWhenUsed/>
    <w:rsid w:val="002F1A80"/>
    <w:rPr>
      <w:rFonts w:ascii="Tahoma" w:hAnsi="Tahoma" w:cs="Tahoma"/>
      <w:sz w:val="16"/>
      <w:szCs w:val="16"/>
    </w:rPr>
  </w:style>
  <w:style w:type="character" w:customStyle="1" w:styleId="TextodebaloChar">
    <w:name w:val="Texto de balão Char"/>
    <w:basedOn w:val="Fontepargpadro"/>
    <w:link w:val="Textodebalo"/>
    <w:uiPriority w:val="99"/>
    <w:semiHidden/>
    <w:rsid w:val="002F1A8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13535</Words>
  <Characters>73090</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Singramar Singramar</dc:creator>
  <cp:lastModifiedBy>Cicero</cp:lastModifiedBy>
  <cp:revision>2</cp:revision>
  <cp:lastPrinted>2017-06-29T20:41:00Z</cp:lastPrinted>
  <dcterms:created xsi:type="dcterms:W3CDTF">2017-06-29T20:41:00Z</dcterms:created>
  <dcterms:modified xsi:type="dcterms:W3CDTF">2017-06-29T20:41:00Z</dcterms:modified>
</cp:coreProperties>
</file>